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60DA371" w14:textId="54A5F535" w:rsidR="000A2FF0" w:rsidRPr="00305675" w:rsidRDefault="003D451C" w:rsidP="000A2FF0">
      <w:pPr>
        <w:tabs>
          <w:tab w:val="center" w:pos="4536"/>
          <w:tab w:val="right" w:pos="9781"/>
        </w:tabs>
        <w:ind w:right="-58"/>
        <w:rPr>
          <w:rFonts w:ascii="Arial" w:eastAsia="SimSun" w:hAnsi="Arial"/>
          <w:b/>
          <w:noProof w:val="0"/>
          <w:szCs w:val="22"/>
          <w:lang w:eastAsia="zh-CN"/>
        </w:rPr>
      </w:pPr>
      <w:bookmarkStart w:id="0" w:name="OLE_LINK3"/>
      <w:r w:rsidRPr="00305675">
        <w:rPr>
          <w:rFonts w:ascii="Arial" w:eastAsia="SimSun" w:hAnsi="Arial"/>
          <w:b/>
          <w:noProof w:val="0"/>
          <w:szCs w:val="22"/>
        </w:rPr>
        <w:t>3GPP TSG RAN WG1 Meeting #8</w:t>
      </w:r>
      <w:r w:rsidRPr="00305675">
        <w:rPr>
          <w:rFonts w:ascii="Arial" w:eastAsia="SimSun" w:hAnsi="Arial" w:hint="eastAsia"/>
          <w:b/>
          <w:noProof w:val="0"/>
          <w:szCs w:val="22"/>
          <w:lang w:eastAsia="zh-CN"/>
        </w:rPr>
        <w:t>4</w:t>
      </w:r>
      <w:r w:rsidR="000A2FF0" w:rsidRPr="00305675">
        <w:rPr>
          <w:rFonts w:ascii="Arial" w:eastAsia="SimSun" w:hAnsi="Arial"/>
          <w:b/>
          <w:noProof w:val="0"/>
          <w:szCs w:val="22"/>
        </w:rPr>
        <w:t xml:space="preserve">  </w:t>
      </w:r>
      <w:r w:rsidR="000A2FF0" w:rsidRPr="00305675">
        <w:rPr>
          <w:rFonts w:ascii="Arial" w:eastAsia="ＭＳ 明朝" w:hAnsi="Arial" w:hint="eastAsia"/>
          <w:b/>
          <w:noProof w:val="0"/>
          <w:szCs w:val="22"/>
          <w:lang w:eastAsia="ja-JP"/>
        </w:rPr>
        <w:t xml:space="preserve">                                                        </w:t>
      </w:r>
      <w:r w:rsidR="002C254F" w:rsidRPr="00305675">
        <w:rPr>
          <w:rFonts w:ascii="Arial" w:eastAsia="SimSun" w:hAnsi="Arial" w:hint="eastAsia"/>
          <w:b/>
          <w:noProof w:val="0"/>
          <w:szCs w:val="22"/>
          <w:lang w:eastAsia="zh-CN"/>
        </w:rPr>
        <w:t xml:space="preserve">       </w:t>
      </w:r>
      <w:r w:rsidR="000A2FF0" w:rsidRPr="00305675">
        <w:rPr>
          <w:rFonts w:ascii="Arial" w:eastAsia="ＭＳ 明朝" w:hAnsi="Arial" w:hint="eastAsia"/>
          <w:b/>
          <w:noProof w:val="0"/>
          <w:szCs w:val="22"/>
          <w:lang w:eastAsia="ja-JP"/>
        </w:rPr>
        <w:t xml:space="preserve">         </w:t>
      </w:r>
      <w:r w:rsidR="000A2FF0" w:rsidRPr="00305675">
        <w:rPr>
          <w:rFonts w:ascii="Arial" w:eastAsia="SimSun" w:hAnsi="Arial"/>
          <w:b/>
          <w:noProof w:val="0"/>
          <w:szCs w:val="22"/>
        </w:rPr>
        <w:t>R1-</w:t>
      </w:r>
      <w:r w:rsidRPr="00305675">
        <w:rPr>
          <w:rFonts w:ascii="Arial" w:eastAsia="ＭＳ 明朝" w:hAnsi="Arial" w:hint="eastAsia"/>
          <w:b/>
          <w:noProof w:val="0"/>
          <w:szCs w:val="22"/>
          <w:lang w:eastAsia="ja-JP"/>
        </w:rPr>
        <w:t>1</w:t>
      </w:r>
      <w:r w:rsidRPr="00305675">
        <w:rPr>
          <w:rFonts w:ascii="Arial" w:eastAsia="SimSun" w:hAnsi="Arial" w:hint="eastAsia"/>
          <w:b/>
          <w:noProof w:val="0"/>
          <w:szCs w:val="22"/>
          <w:lang w:eastAsia="zh-CN"/>
        </w:rPr>
        <w:t>6</w:t>
      </w:r>
      <w:r w:rsidR="000677B5" w:rsidRPr="00305675">
        <w:rPr>
          <w:rFonts w:ascii="Arial" w:eastAsia="SimSun" w:hAnsi="Arial" w:hint="eastAsia"/>
          <w:b/>
          <w:noProof w:val="0"/>
          <w:szCs w:val="22"/>
          <w:lang w:eastAsia="zh-CN"/>
        </w:rPr>
        <w:t>0715</w:t>
      </w:r>
    </w:p>
    <w:p w14:paraId="22E026E2" w14:textId="77777777" w:rsidR="003D451C" w:rsidRPr="00305675" w:rsidRDefault="003D451C" w:rsidP="003D451C">
      <w:pPr>
        <w:pStyle w:val="Header"/>
        <w:rPr>
          <w:rFonts w:eastAsia="SimSun"/>
          <w:noProof w:val="0"/>
          <w:sz w:val="24"/>
          <w:szCs w:val="22"/>
        </w:rPr>
      </w:pPr>
      <w:r w:rsidRPr="00305675">
        <w:rPr>
          <w:rFonts w:eastAsia="SimSun"/>
          <w:noProof w:val="0"/>
          <w:sz w:val="24"/>
          <w:szCs w:val="22"/>
        </w:rPr>
        <w:t xml:space="preserve">St Julian’s, </w:t>
      </w:r>
      <w:r w:rsidRPr="00305675">
        <w:rPr>
          <w:rFonts w:eastAsia="SimSun" w:hint="eastAsia"/>
          <w:noProof w:val="0"/>
          <w:sz w:val="24"/>
          <w:szCs w:val="22"/>
        </w:rPr>
        <w:t>Malta</w:t>
      </w:r>
      <w:r w:rsidRPr="00305675">
        <w:rPr>
          <w:rFonts w:eastAsia="SimSun"/>
          <w:noProof w:val="0"/>
          <w:sz w:val="24"/>
          <w:szCs w:val="22"/>
        </w:rPr>
        <w:t xml:space="preserve">, </w:t>
      </w:r>
      <w:r w:rsidRPr="00305675">
        <w:rPr>
          <w:rFonts w:eastAsia="SimSun" w:hint="eastAsia"/>
          <w:noProof w:val="0"/>
          <w:sz w:val="24"/>
          <w:szCs w:val="22"/>
        </w:rPr>
        <w:t xml:space="preserve">15th </w:t>
      </w:r>
      <w:r w:rsidRPr="00305675">
        <w:rPr>
          <w:rFonts w:eastAsia="SimSun"/>
          <w:noProof w:val="0"/>
          <w:sz w:val="24"/>
          <w:szCs w:val="22"/>
        </w:rPr>
        <w:t xml:space="preserve">- </w:t>
      </w:r>
      <w:r w:rsidRPr="00305675">
        <w:rPr>
          <w:rFonts w:eastAsia="SimSun" w:hint="eastAsia"/>
          <w:noProof w:val="0"/>
          <w:sz w:val="24"/>
          <w:szCs w:val="22"/>
        </w:rPr>
        <w:t>19th February</w:t>
      </w:r>
      <w:r w:rsidRPr="00305675">
        <w:rPr>
          <w:rFonts w:eastAsia="SimSun"/>
          <w:noProof w:val="0"/>
          <w:sz w:val="24"/>
          <w:szCs w:val="22"/>
        </w:rPr>
        <w:t xml:space="preserve"> 201</w:t>
      </w:r>
      <w:r w:rsidRPr="00305675">
        <w:rPr>
          <w:rFonts w:eastAsia="SimSun" w:hint="eastAsia"/>
          <w:noProof w:val="0"/>
          <w:sz w:val="24"/>
          <w:szCs w:val="22"/>
        </w:rPr>
        <w:t>6</w:t>
      </w:r>
    </w:p>
    <w:p w14:paraId="21ED2649" w14:textId="77777777" w:rsidR="0041628A" w:rsidRPr="00305675" w:rsidRDefault="0041628A">
      <w:pPr>
        <w:pStyle w:val="Header"/>
        <w:rPr>
          <w:rFonts w:eastAsia="SimSun"/>
          <w:noProof w:val="0"/>
          <w:sz w:val="24"/>
          <w:szCs w:val="22"/>
          <w:lang w:eastAsia="zh-CN"/>
        </w:rPr>
      </w:pPr>
    </w:p>
    <w:p w14:paraId="21E27392" w14:textId="77777777" w:rsidR="0041628A" w:rsidRPr="00305675" w:rsidRDefault="0041628A">
      <w:pPr>
        <w:pStyle w:val="Header"/>
        <w:ind w:left="1800" w:hanging="1800"/>
        <w:rPr>
          <w:rFonts w:eastAsia="ＭＳ ゴシック"/>
          <w:noProof w:val="0"/>
          <w:sz w:val="24"/>
          <w:szCs w:val="22"/>
        </w:rPr>
      </w:pPr>
      <w:r w:rsidRPr="00305675">
        <w:rPr>
          <w:rFonts w:eastAsia="ＭＳ ゴシック"/>
          <w:noProof w:val="0"/>
          <w:sz w:val="24"/>
          <w:szCs w:val="22"/>
        </w:rPr>
        <w:t>Source:</w:t>
      </w:r>
      <w:r w:rsidRPr="00305675">
        <w:rPr>
          <w:rFonts w:eastAsia="ＭＳ ゴシック"/>
          <w:noProof w:val="0"/>
          <w:sz w:val="24"/>
          <w:szCs w:val="22"/>
        </w:rPr>
        <w:tab/>
        <w:t xml:space="preserve">NTT </w:t>
      </w:r>
      <w:r w:rsidRPr="00305675">
        <w:rPr>
          <w:rFonts w:eastAsia="ＭＳ ゴシック" w:hint="eastAsia"/>
          <w:noProof w:val="0"/>
          <w:sz w:val="24"/>
          <w:szCs w:val="22"/>
        </w:rPr>
        <w:t>DOCOMO</w:t>
      </w:r>
    </w:p>
    <w:bookmarkEnd w:id="0"/>
    <w:p w14:paraId="07787299" w14:textId="11068C43" w:rsidR="0041628A" w:rsidRPr="00305675" w:rsidRDefault="0041628A">
      <w:pPr>
        <w:pStyle w:val="Header"/>
        <w:ind w:left="1800" w:hanging="1800"/>
        <w:jc w:val="both"/>
        <w:rPr>
          <w:noProof w:val="0"/>
          <w:sz w:val="24"/>
          <w:szCs w:val="22"/>
          <w:lang w:eastAsia="ja-JP"/>
        </w:rPr>
      </w:pPr>
      <w:r w:rsidRPr="00305675">
        <w:rPr>
          <w:rFonts w:eastAsia="ＭＳ ゴシック" w:hint="eastAsia"/>
          <w:noProof w:val="0"/>
          <w:sz w:val="24"/>
          <w:szCs w:val="22"/>
        </w:rPr>
        <w:t>Title</w:t>
      </w:r>
      <w:r w:rsidRPr="00305675">
        <w:rPr>
          <w:rFonts w:eastAsia="ＭＳ ゴシック"/>
          <w:noProof w:val="0"/>
          <w:sz w:val="24"/>
          <w:szCs w:val="22"/>
        </w:rPr>
        <w:t>:</w:t>
      </w:r>
      <w:r w:rsidRPr="00305675">
        <w:rPr>
          <w:rFonts w:eastAsia="ＭＳ ゴシック"/>
          <w:noProof w:val="0"/>
          <w:sz w:val="24"/>
          <w:szCs w:val="22"/>
        </w:rPr>
        <w:tab/>
      </w:r>
      <w:r w:rsidR="00E876D7" w:rsidRPr="00305675">
        <w:rPr>
          <w:rFonts w:eastAsia="ＭＳ ゴシック"/>
          <w:noProof w:val="0"/>
          <w:sz w:val="24"/>
          <w:szCs w:val="22"/>
        </w:rPr>
        <w:t xml:space="preserve">General </w:t>
      </w:r>
      <w:r w:rsidR="00E876D7" w:rsidRPr="00305675">
        <w:rPr>
          <w:rFonts w:eastAsia="SimSun" w:hint="eastAsia"/>
          <w:noProof w:val="0"/>
          <w:sz w:val="24"/>
          <w:szCs w:val="22"/>
          <w:lang w:eastAsia="zh-CN"/>
        </w:rPr>
        <w:t>V</w:t>
      </w:r>
      <w:r w:rsidR="00E876D7" w:rsidRPr="00305675">
        <w:rPr>
          <w:rFonts w:eastAsia="ＭＳ ゴシック"/>
          <w:noProof w:val="0"/>
          <w:sz w:val="24"/>
          <w:szCs w:val="22"/>
        </w:rPr>
        <w:t xml:space="preserve">iew on </w:t>
      </w:r>
      <w:r w:rsidR="00E876D7" w:rsidRPr="00305675">
        <w:rPr>
          <w:rFonts w:eastAsia="SimSun" w:hint="eastAsia"/>
          <w:noProof w:val="0"/>
          <w:sz w:val="24"/>
          <w:szCs w:val="22"/>
          <w:lang w:eastAsia="zh-CN"/>
        </w:rPr>
        <w:t>A</w:t>
      </w:r>
      <w:r w:rsidR="00E876D7" w:rsidRPr="00305675">
        <w:rPr>
          <w:rFonts w:eastAsia="ＭＳ ゴシック"/>
          <w:noProof w:val="0"/>
          <w:sz w:val="24"/>
          <w:szCs w:val="22"/>
        </w:rPr>
        <w:t xml:space="preserve">dditional </w:t>
      </w:r>
      <w:r w:rsidR="00E876D7" w:rsidRPr="00305675">
        <w:rPr>
          <w:rFonts w:eastAsia="SimSun" w:hint="eastAsia"/>
          <w:noProof w:val="0"/>
          <w:sz w:val="24"/>
          <w:szCs w:val="22"/>
          <w:lang w:eastAsia="zh-CN"/>
        </w:rPr>
        <w:t>F</w:t>
      </w:r>
      <w:r w:rsidR="00E876D7" w:rsidRPr="00305675">
        <w:rPr>
          <w:rFonts w:eastAsia="ＭＳ ゴシック"/>
          <w:noProof w:val="0"/>
          <w:sz w:val="24"/>
          <w:szCs w:val="22"/>
        </w:rPr>
        <w:t xml:space="preserve">eatures for &gt;6GHz </w:t>
      </w:r>
      <w:r w:rsidR="00E876D7" w:rsidRPr="00305675">
        <w:rPr>
          <w:rFonts w:eastAsia="SimSun" w:hint="eastAsia"/>
          <w:noProof w:val="0"/>
          <w:sz w:val="24"/>
          <w:szCs w:val="22"/>
          <w:lang w:eastAsia="zh-CN"/>
        </w:rPr>
        <w:t>C</w:t>
      </w:r>
      <w:r w:rsidR="00E876D7" w:rsidRPr="00305675">
        <w:rPr>
          <w:rFonts w:eastAsia="ＭＳ ゴシック"/>
          <w:noProof w:val="0"/>
          <w:sz w:val="24"/>
          <w:szCs w:val="22"/>
        </w:rPr>
        <w:t xml:space="preserve">hannel </w:t>
      </w:r>
      <w:r w:rsidR="00E876D7" w:rsidRPr="00305675">
        <w:rPr>
          <w:rFonts w:eastAsia="SimSun" w:hint="eastAsia"/>
          <w:noProof w:val="0"/>
          <w:sz w:val="24"/>
          <w:szCs w:val="22"/>
          <w:lang w:eastAsia="zh-CN"/>
        </w:rPr>
        <w:t>M</w:t>
      </w:r>
      <w:r w:rsidR="00E876D7" w:rsidRPr="00305675">
        <w:rPr>
          <w:rFonts w:eastAsia="ＭＳ ゴシック"/>
          <w:noProof w:val="0"/>
          <w:sz w:val="24"/>
          <w:szCs w:val="22"/>
        </w:rPr>
        <w:t>odel</w:t>
      </w:r>
    </w:p>
    <w:p w14:paraId="32D100CB" w14:textId="7C37BD7E" w:rsidR="0041628A" w:rsidRPr="00305675" w:rsidRDefault="0041628A">
      <w:pPr>
        <w:pStyle w:val="Header"/>
        <w:tabs>
          <w:tab w:val="left" w:pos="1800"/>
        </w:tabs>
        <w:ind w:left="1800" w:hanging="1800"/>
        <w:rPr>
          <w:rFonts w:eastAsia="SimSun"/>
          <w:noProof w:val="0"/>
          <w:sz w:val="24"/>
          <w:szCs w:val="22"/>
          <w:lang w:eastAsia="zh-CN"/>
        </w:rPr>
      </w:pPr>
      <w:r w:rsidRPr="00305675">
        <w:rPr>
          <w:rFonts w:eastAsia="ＭＳ ゴシック"/>
          <w:noProof w:val="0"/>
          <w:sz w:val="24"/>
          <w:szCs w:val="22"/>
        </w:rPr>
        <w:t>Agenda Item:</w:t>
      </w:r>
      <w:bookmarkStart w:id="1" w:name="Source"/>
      <w:bookmarkEnd w:id="1"/>
      <w:r w:rsidRPr="00305675">
        <w:rPr>
          <w:rFonts w:eastAsia="ＭＳ ゴシック"/>
          <w:noProof w:val="0"/>
          <w:sz w:val="24"/>
          <w:szCs w:val="22"/>
        </w:rPr>
        <w:tab/>
      </w:r>
      <w:r w:rsidR="003D451C" w:rsidRPr="00305675">
        <w:rPr>
          <w:rFonts w:eastAsia="SimSun" w:hint="eastAsia"/>
          <w:noProof w:val="0"/>
          <w:sz w:val="24"/>
          <w:szCs w:val="22"/>
          <w:lang w:eastAsia="zh-CN"/>
        </w:rPr>
        <w:t>7</w:t>
      </w:r>
      <w:r w:rsidR="003D451C" w:rsidRPr="00305675">
        <w:rPr>
          <w:rFonts w:eastAsia="ＭＳ ゴシック"/>
          <w:noProof w:val="0"/>
          <w:sz w:val="24"/>
          <w:szCs w:val="22"/>
          <w:lang w:eastAsia="ja-JP"/>
        </w:rPr>
        <w:t>.</w:t>
      </w:r>
      <w:r w:rsidR="003D451C" w:rsidRPr="00305675">
        <w:rPr>
          <w:rFonts w:eastAsia="SimSun" w:hint="eastAsia"/>
          <w:noProof w:val="0"/>
          <w:sz w:val="24"/>
          <w:szCs w:val="22"/>
          <w:lang w:eastAsia="zh-CN"/>
        </w:rPr>
        <w:t>3</w:t>
      </w:r>
      <w:r w:rsidR="003D451C" w:rsidRPr="00305675">
        <w:rPr>
          <w:rFonts w:eastAsia="ＭＳ ゴシック"/>
          <w:noProof w:val="0"/>
          <w:sz w:val="24"/>
          <w:szCs w:val="22"/>
          <w:lang w:eastAsia="ja-JP"/>
        </w:rPr>
        <w:t>.</w:t>
      </w:r>
      <w:r w:rsidR="003D451C" w:rsidRPr="00305675">
        <w:rPr>
          <w:rFonts w:eastAsia="SimSun" w:hint="eastAsia"/>
          <w:noProof w:val="0"/>
          <w:sz w:val="24"/>
          <w:szCs w:val="22"/>
          <w:lang w:eastAsia="zh-CN"/>
        </w:rPr>
        <w:t>5</w:t>
      </w:r>
      <w:r w:rsidR="003D451C" w:rsidRPr="00305675">
        <w:rPr>
          <w:rFonts w:eastAsia="ＭＳ ゴシック"/>
          <w:noProof w:val="0"/>
          <w:sz w:val="24"/>
          <w:szCs w:val="22"/>
          <w:lang w:eastAsia="ja-JP"/>
        </w:rPr>
        <w:t>.</w:t>
      </w:r>
      <w:r w:rsidR="00E876D7" w:rsidRPr="00305675">
        <w:rPr>
          <w:rFonts w:eastAsia="SimSun" w:hint="eastAsia"/>
          <w:noProof w:val="0"/>
          <w:sz w:val="24"/>
          <w:szCs w:val="22"/>
          <w:lang w:eastAsia="zh-CN"/>
        </w:rPr>
        <w:t>3</w:t>
      </w:r>
    </w:p>
    <w:p w14:paraId="171841D7" w14:textId="77777777" w:rsidR="0041628A" w:rsidRPr="00305675" w:rsidRDefault="0041628A">
      <w:pPr>
        <w:pBdr>
          <w:bottom w:val="single" w:sz="6" w:space="1" w:color="auto"/>
        </w:pBdr>
        <w:ind w:left="1800" w:hanging="1800"/>
        <w:rPr>
          <w:rFonts w:ascii="Arial" w:eastAsia="SimSun" w:hAnsi="Arial"/>
          <w:b/>
          <w:noProof w:val="0"/>
          <w:szCs w:val="22"/>
        </w:rPr>
      </w:pPr>
      <w:r w:rsidRPr="00305675">
        <w:rPr>
          <w:rFonts w:ascii="Arial" w:hAnsi="Arial"/>
          <w:b/>
          <w:noProof w:val="0"/>
          <w:szCs w:val="22"/>
        </w:rPr>
        <w:t>Document for:</w:t>
      </w:r>
      <w:bookmarkStart w:id="2" w:name="DocumentFor"/>
      <w:bookmarkEnd w:id="2"/>
      <w:r w:rsidRPr="00305675">
        <w:rPr>
          <w:rFonts w:ascii="Arial" w:hAnsi="Arial" w:hint="eastAsia"/>
          <w:b/>
          <w:noProof w:val="0"/>
          <w:szCs w:val="22"/>
        </w:rPr>
        <w:t xml:space="preserve"> </w:t>
      </w:r>
      <w:r w:rsidRPr="00305675">
        <w:rPr>
          <w:rFonts w:ascii="Arial" w:hAnsi="Arial" w:hint="eastAsia"/>
          <w:b/>
          <w:noProof w:val="0"/>
          <w:szCs w:val="22"/>
        </w:rPr>
        <w:tab/>
        <w:t>Discussion and Decision</w:t>
      </w:r>
    </w:p>
    <w:p w14:paraId="18A2A3A2" w14:textId="77777777" w:rsidR="0041628A" w:rsidRPr="00305675" w:rsidRDefault="0041628A">
      <w:pPr>
        <w:pStyle w:val="Heading1"/>
        <w:spacing w:after="120"/>
        <w:rPr>
          <w:b/>
          <w:sz w:val="24"/>
          <w:szCs w:val="22"/>
        </w:rPr>
      </w:pPr>
      <w:r w:rsidRPr="00305675">
        <w:rPr>
          <w:b/>
          <w:sz w:val="24"/>
          <w:szCs w:val="22"/>
        </w:rPr>
        <w:t>Introducti</w:t>
      </w:r>
      <w:r w:rsidRPr="00305675">
        <w:rPr>
          <w:rFonts w:hint="eastAsia"/>
          <w:b/>
          <w:sz w:val="24"/>
          <w:szCs w:val="22"/>
        </w:rPr>
        <w:t>on</w:t>
      </w:r>
    </w:p>
    <w:p w14:paraId="7DBE1D63" w14:textId="017A5977" w:rsidR="00B02342" w:rsidRPr="00305675" w:rsidRDefault="00E876D7" w:rsidP="00A949E5">
      <w:pPr>
        <w:spacing w:after="120"/>
        <w:jc w:val="both"/>
        <w:rPr>
          <w:rFonts w:eastAsia="SimSun"/>
          <w:noProof w:val="0"/>
          <w:kern w:val="2"/>
          <w:sz w:val="22"/>
          <w:szCs w:val="22"/>
          <w:lang w:eastAsia="zh-CN"/>
        </w:rPr>
      </w:pPr>
      <w:r w:rsidRPr="00305675">
        <w:rPr>
          <w:rFonts w:eastAsia="SimSun" w:hint="eastAsia"/>
          <w:noProof w:val="0"/>
          <w:kern w:val="2"/>
          <w:sz w:val="22"/>
          <w:szCs w:val="22"/>
          <w:lang w:eastAsia="zh-CN"/>
        </w:rPr>
        <w:t xml:space="preserve">At the RAN #69 meeting [1], a new study item on </w:t>
      </w:r>
      <w:r w:rsidRPr="00305675">
        <w:rPr>
          <w:rFonts w:eastAsia="SimSun"/>
          <w:noProof w:val="0"/>
          <w:kern w:val="2"/>
          <w:sz w:val="22"/>
          <w:szCs w:val="22"/>
          <w:lang w:eastAsia="zh-CN"/>
        </w:rPr>
        <w:t>channel model for frequency spectrum above 6 GHz</w:t>
      </w:r>
      <w:r w:rsidRPr="00305675">
        <w:rPr>
          <w:rFonts w:eastAsia="SimSun" w:hint="eastAsia"/>
          <w:noProof w:val="0"/>
          <w:kern w:val="2"/>
          <w:sz w:val="22"/>
          <w:szCs w:val="22"/>
          <w:lang w:eastAsia="zh-CN"/>
        </w:rPr>
        <w:t xml:space="preserve"> was approved. After that, </w:t>
      </w:r>
      <w:r w:rsidRPr="00305675">
        <w:rPr>
          <w:rFonts w:eastAsia="SimSun"/>
          <w:noProof w:val="0"/>
          <w:kern w:val="2"/>
          <w:sz w:val="22"/>
          <w:szCs w:val="22"/>
          <w:lang w:eastAsia="zh-CN"/>
        </w:rPr>
        <w:t>email</w:t>
      </w:r>
      <w:r w:rsidRPr="00305675">
        <w:rPr>
          <w:rFonts w:eastAsia="SimSun" w:hint="eastAsia"/>
          <w:noProof w:val="0"/>
          <w:kern w:val="2"/>
          <w:sz w:val="22"/>
          <w:szCs w:val="22"/>
          <w:lang w:eastAsia="zh-CN"/>
        </w:rPr>
        <w:t xml:space="preserve"> </w:t>
      </w:r>
      <w:bookmarkStart w:id="3" w:name="_GoBack"/>
      <w:bookmarkEnd w:id="3"/>
      <w:r w:rsidRPr="00305675">
        <w:rPr>
          <w:rFonts w:eastAsia="SimSun" w:hint="eastAsia"/>
          <w:noProof w:val="0"/>
          <w:kern w:val="2"/>
          <w:sz w:val="22"/>
          <w:szCs w:val="22"/>
          <w:lang w:eastAsia="zh-CN"/>
        </w:rPr>
        <w:t>discussion was held between RAN #69 and RAN #70 meetings, wherein one of the discussion points is to collect companies</w:t>
      </w:r>
      <w:r w:rsidRPr="00305675">
        <w:rPr>
          <w:rFonts w:eastAsia="SimSun"/>
          <w:noProof w:val="0"/>
          <w:kern w:val="2"/>
          <w:sz w:val="22"/>
          <w:szCs w:val="22"/>
          <w:lang w:eastAsia="zh-CN"/>
        </w:rPr>
        <w:t>’</w:t>
      </w:r>
      <w:r w:rsidRPr="00305675">
        <w:rPr>
          <w:rFonts w:eastAsia="SimSun" w:hint="eastAsia"/>
          <w:noProof w:val="0"/>
          <w:kern w:val="2"/>
          <w:sz w:val="22"/>
          <w:szCs w:val="22"/>
          <w:lang w:eastAsia="zh-CN"/>
        </w:rPr>
        <w:t xml:space="preserve"> views on additional features that shall be studied in the above 6GHz channel model, compared to the existing channel models. A summary of the email discussion was presented in [2], which captures the following additional features:</w:t>
      </w:r>
    </w:p>
    <w:p w14:paraId="435D91AC" w14:textId="0C3820E5" w:rsidR="00E876D7" w:rsidRPr="00305675" w:rsidRDefault="00E876D7" w:rsidP="00E876D7">
      <w:pPr>
        <w:pStyle w:val="ListParagraph"/>
        <w:numPr>
          <w:ilvl w:val="0"/>
          <w:numId w:val="38"/>
        </w:numPr>
        <w:spacing w:after="120"/>
        <w:ind w:firstLineChars="0"/>
        <w:jc w:val="both"/>
        <w:rPr>
          <w:rFonts w:ascii="Times New Roman" w:hAnsi="Times New Roman" w:cs="Times New Roman"/>
          <w:noProof w:val="0"/>
          <w:kern w:val="2"/>
          <w:sz w:val="22"/>
          <w:szCs w:val="22"/>
        </w:rPr>
      </w:pPr>
      <w:r w:rsidRPr="00305675">
        <w:rPr>
          <w:rFonts w:ascii="Times New Roman" w:hAnsi="Times New Roman" w:cs="Times New Roman"/>
          <w:noProof w:val="0"/>
          <w:kern w:val="2"/>
          <w:sz w:val="22"/>
          <w:szCs w:val="22"/>
        </w:rPr>
        <w:t>Foliage, atmosphere and rain attenuations as a function of frequency</w:t>
      </w:r>
    </w:p>
    <w:p w14:paraId="77AA4F58" w14:textId="6052A21E" w:rsidR="00E876D7" w:rsidRPr="00305675" w:rsidRDefault="00E876D7" w:rsidP="00E876D7">
      <w:pPr>
        <w:pStyle w:val="ListParagraph"/>
        <w:numPr>
          <w:ilvl w:val="0"/>
          <w:numId w:val="38"/>
        </w:numPr>
        <w:spacing w:after="120"/>
        <w:ind w:firstLineChars="0"/>
        <w:jc w:val="both"/>
        <w:rPr>
          <w:rFonts w:ascii="Times New Roman" w:hAnsi="Times New Roman" w:cs="Times New Roman"/>
          <w:noProof w:val="0"/>
          <w:kern w:val="2"/>
          <w:sz w:val="22"/>
          <w:szCs w:val="22"/>
        </w:rPr>
      </w:pPr>
      <w:r w:rsidRPr="00305675">
        <w:rPr>
          <w:rFonts w:ascii="Times New Roman" w:hAnsi="Times New Roman" w:cs="Times New Roman"/>
          <w:noProof w:val="0"/>
          <w:kern w:val="2"/>
          <w:sz w:val="22"/>
          <w:szCs w:val="22"/>
        </w:rPr>
        <w:t>The blockage caused by the static objects and moving objects such as human body and vehicle: The blockage attenuation generally increases with frequency</w:t>
      </w:r>
    </w:p>
    <w:p w14:paraId="5BB2D755" w14:textId="5D224A30" w:rsidR="00E876D7" w:rsidRPr="00305675" w:rsidRDefault="00E876D7" w:rsidP="00E876D7">
      <w:pPr>
        <w:pStyle w:val="ListParagraph"/>
        <w:numPr>
          <w:ilvl w:val="0"/>
          <w:numId w:val="38"/>
        </w:numPr>
        <w:spacing w:after="120"/>
        <w:ind w:firstLineChars="0"/>
        <w:jc w:val="both"/>
        <w:rPr>
          <w:rFonts w:ascii="Times New Roman" w:hAnsi="Times New Roman" w:cs="Times New Roman"/>
          <w:noProof w:val="0"/>
          <w:kern w:val="2"/>
          <w:sz w:val="22"/>
          <w:szCs w:val="22"/>
        </w:rPr>
      </w:pPr>
      <w:r w:rsidRPr="00305675">
        <w:rPr>
          <w:rFonts w:ascii="Times New Roman" w:hAnsi="Times New Roman" w:cs="Times New Roman"/>
          <w:noProof w:val="0"/>
          <w:kern w:val="2"/>
          <w:sz w:val="22"/>
          <w:szCs w:val="22"/>
        </w:rPr>
        <w:t>The spatial consistency which involves the evolutionary features and the correlation of channels between adjacent UEs or links on the large and small scale. This is useful for support of massive MIMO, mobility and beam tracking</w:t>
      </w:r>
    </w:p>
    <w:p w14:paraId="76FBB529" w14:textId="078505DB" w:rsidR="00E876D7" w:rsidRPr="00305675" w:rsidRDefault="00E876D7" w:rsidP="00E876D7">
      <w:pPr>
        <w:pStyle w:val="ListParagraph"/>
        <w:numPr>
          <w:ilvl w:val="0"/>
          <w:numId w:val="38"/>
        </w:numPr>
        <w:spacing w:after="120"/>
        <w:ind w:firstLineChars="0"/>
        <w:jc w:val="both"/>
        <w:rPr>
          <w:rFonts w:ascii="Times New Roman" w:hAnsi="Times New Roman" w:cs="Times New Roman"/>
          <w:noProof w:val="0"/>
          <w:kern w:val="2"/>
          <w:sz w:val="22"/>
          <w:szCs w:val="22"/>
        </w:rPr>
      </w:pPr>
      <w:r w:rsidRPr="00305675">
        <w:rPr>
          <w:rFonts w:ascii="Times New Roman" w:hAnsi="Times New Roman" w:cs="Times New Roman"/>
          <w:noProof w:val="0"/>
          <w:kern w:val="2"/>
          <w:sz w:val="22"/>
          <w:szCs w:val="22"/>
        </w:rPr>
        <w:t>Support of large bandwidth (possibly up to 10% of carrier frequency)</w:t>
      </w:r>
    </w:p>
    <w:p w14:paraId="0BFB15D3" w14:textId="153E640D" w:rsidR="00E876D7" w:rsidRPr="00305675" w:rsidRDefault="00E876D7" w:rsidP="00E876D7">
      <w:pPr>
        <w:pStyle w:val="ListParagraph"/>
        <w:numPr>
          <w:ilvl w:val="0"/>
          <w:numId w:val="38"/>
        </w:numPr>
        <w:spacing w:after="120"/>
        <w:ind w:firstLineChars="0"/>
        <w:jc w:val="both"/>
        <w:rPr>
          <w:rFonts w:ascii="Times New Roman" w:hAnsi="Times New Roman" w:cs="Times New Roman"/>
          <w:noProof w:val="0"/>
          <w:kern w:val="2"/>
          <w:sz w:val="22"/>
          <w:szCs w:val="22"/>
        </w:rPr>
      </w:pPr>
      <w:r w:rsidRPr="00305675">
        <w:rPr>
          <w:rFonts w:ascii="Times New Roman" w:hAnsi="Times New Roman" w:cs="Times New Roman"/>
          <w:noProof w:val="0"/>
          <w:kern w:val="2"/>
          <w:sz w:val="22"/>
          <w:szCs w:val="22"/>
        </w:rPr>
        <w:t>Support of 3D beamforming with large arrays</w:t>
      </w:r>
    </w:p>
    <w:p w14:paraId="54BE6797" w14:textId="342ACB38" w:rsidR="00E876D7" w:rsidRPr="00305675" w:rsidRDefault="00E876D7" w:rsidP="00E876D7">
      <w:pPr>
        <w:spacing w:after="120"/>
        <w:jc w:val="both"/>
        <w:rPr>
          <w:rFonts w:eastAsia="SimSun"/>
          <w:noProof w:val="0"/>
          <w:kern w:val="2"/>
          <w:sz w:val="22"/>
          <w:szCs w:val="22"/>
          <w:lang w:eastAsia="zh-CN"/>
        </w:rPr>
      </w:pPr>
      <w:r w:rsidRPr="00305675">
        <w:rPr>
          <w:rFonts w:eastAsia="SimSun" w:hint="eastAsia"/>
          <w:noProof w:val="0"/>
          <w:kern w:val="2"/>
          <w:sz w:val="22"/>
          <w:szCs w:val="22"/>
          <w:lang w:eastAsia="zh-CN"/>
        </w:rPr>
        <w:t xml:space="preserve">In this contribution, we provide our views on how to handle </w:t>
      </w:r>
      <w:r w:rsidRPr="00305675">
        <w:rPr>
          <w:rFonts w:eastAsia="SimSun"/>
          <w:noProof w:val="0"/>
          <w:kern w:val="2"/>
          <w:sz w:val="22"/>
          <w:szCs w:val="22"/>
          <w:lang w:eastAsia="zh-CN"/>
        </w:rPr>
        <w:t>modeling</w:t>
      </w:r>
      <w:r w:rsidRPr="00305675">
        <w:rPr>
          <w:rFonts w:eastAsia="SimSun" w:hint="eastAsia"/>
          <w:noProof w:val="0"/>
          <w:kern w:val="2"/>
          <w:sz w:val="22"/>
          <w:szCs w:val="22"/>
          <w:lang w:eastAsia="zh-CN"/>
        </w:rPr>
        <w:t xml:space="preserve"> issues of the above features in the channel model study item.</w:t>
      </w:r>
    </w:p>
    <w:p w14:paraId="4FE977A0" w14:textId="13953F91" w:rsidR="000C40D3" w:rsidRPr="00305675" w:rsidRDefault="00E876D7" w:rsidP="006228D3">
      <w:pPr>
        <w:pStyle w:val="Heading1"/>
        <w:spacing w:after="120"/>
        <w:ind w:left="432" w:hanging="432"/>
        <w:rPr>
          <w:b/>
          <w:sz w:val="24"/>
          <w:szCs w:val="22"/>
          <w:lang w:val="en-US"/>
        </w:rPr>
      </w:pPr>
      <w:r w:rsidRPr="00305675">
        <w:rPr>
          <w:rFonts w:eastAsia="SimSun" w:hint="eastAsia"/>
          <w:b/>
          <w:sz w:val="24"/>
          <w:szCs w:val="22"/>
          <w:lang w:val="en-US" w:eastAsia="zh-CN"/>
        </w:rPr>
        <w:t>Additional Features in Above 6GHz Channel Model</w:t>
      </w:r>
    </w:p>
    <w:p w14:paraId="0252866B" w14:textId="1FF7E920" w:rsidR="00F84F6D" w:rsidRPr="00305675" w:rsidRDefault="00D54686" w:rsidP="00811226">
      <w:pPr>
        <w:spacing w:after="120"/>
        <w:jc w:val="both"/>
        <w:rPr>
          <w:rFonts w:eastAsia="SimSun"/>
          <w:noProof w:val="0"/>
          <w:kern w:val="2"/>
          <w:sz w:val="22"/>
          <w:szCs w:val="22"/>
          <w:lang w:eastAsia="zh-CN"/>
        </w:rPr>
      </w:pPr>
      <w:r w:rsidRPr="00305675">
        <w:rPr>
          <w:rFonts w:eastAsia="SimSun" w:hint="eastAsia"/>
          <w:noProof w:val="0"/>
          <w:kern w:val="2"/>
          <w:sz w:val="22"/>
          <w:szCs w:val="22"/>
          <w:lang w:eastAsia="zh-CN"/>
        </w:rPr>
        <w:t xml:space="preserve">The motivation of specifying new features in the high frequency channel model </w:t>
      </w:r>
      <w:r w:rsidR="00220BE2" w:rsidRPr="00305675">
        <w:rPr>
          <w:rFonts w:eastAsia="SimSun" w:hint="eastAsia"/>
          <w:noProof w:val="0"/>
          <w:kern w:val="2"/>
          <w:sz w:val="22"/>
          <w:szCs w:val="22"/>
          <w:lang w:eastAsia="zh-CN"/>
        </w:rPr>
        <w:t>may come from several</w:t>
      </w:r>
      <w:r w:rsidRPr="00305675">
        <w:rPr>
          <w:rFonts w:eastAsia="SimSun" w:hint="eastAsia"/>
          <w:noProof w:val="0"/>
          <w:kern w:val="2"/>
          <w:sz w:val="22"/>
          <w:szCs w:val="22"/>
          <w:lang w:eastAsia="zh-CN"/>
        </w:rPr>
        <w:t xml:space="preserve"> aspects. </w:t>
      </w:r>
    </w:p>
    <w:p w14:paraId="44B39E70" w14:textId="77777777" w:rsidR="00F84F6D" w:rsidRPr="00305675" w:rsidRDefault="00F84F6D" w:rsidP="00F84F6D">
      <w:pPr>
        <w:spacing w:after="120"/>
        <w:jc w:val="center"/>
        <w:rPr>
          <w:rFonts w:eastAsia="SimSun"/>
          <w:noProof w:val="0"/>
          <w:kern w:val="2"/>
          <w:sz w:val="22"/>
          <w:szCs w:val="22"/>
          <w:lang w:eastAsia="zh-CN"/>
        </w:rPr>
      </w:pPr>
      <w:r w:rsidRPr="00305675">
        <w:rPr>
          <w:rFonts w:eastAsia="SimSun"/>
          <w:kern w:val="2"/>
          <w:sz w:val="22"/>
          <w:szCs w:val="22"/>
          <w:lang w:eastAsia="ja-JP"/>
        </w:rPr>
        <w:drawing>
          <wp:inline distT="0" distB="0" distL="0" distR="0" wp14:anchorId="4A392DBB" wp14:editId="0E9C3FF8">
            <wp:extent cx="4352400" cy="2023200"/>
            <wp:effectExtent l="0" t="0" r="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52400" cy="2023200"/>
                    </a:xfrm>
                    <a:prstGeom prst="rect">
                      <a:avLst/>
                    </a:prstGeom>
                    <a:noFill/>
                    <a:ln>
                      <a:noFill/>
                    </a:ln>
                    <a:effectLst/>
                    <a:extLst/>
                  </pic:spPr>
                </pic:pic>
              </a:graphicData>
            </a:graphic>
          </wp:inline>
        </w:drawing>
      </w:r>
    </w:p>
    <w:p w14:paraId="7644B3D3" w14:textId="388903D7" w:rsidR="00F84F6D" w:rsidRPr="00305675" w:rsidRDefault="00F84F6D" w:rsidP="00F84F6D">
      <w:pPr>
        <w:spacing w:after="120"/>
        <w:jc w:val="center"/>
        <w:rPr>
          <w:rFonts w:eastAsia="SimSun"/>
          <w:kern w:val="2"/>
          <w:sz w:val="22"/>
          <w:szCs w:val="22"/>
          <w:lang w:eastAsia="zh-CN"/>
        </w:rPr>
      </w:pPr>
      <w:r w:rsidRPr="00305675">
        <w:rPr>
          <w:rFonts w:eastAsia="SimSun" w:hint="eastAsia"/>
          <w:noProof w:val="0"/>
          <w:kern w:val="2"/>
          <w:sz w:val="22"/>
          <w:szCs w:val="22"/>
          <w:lang w:eastAsia="zh-CN"/>
        </w:rPr>
        <w:t xml:space="preserve">Figure 1: </w:t>
      </w:r>
      <w:r w:rsidRPr="00305675">
        <w:rPr>
          <w:kern w:val="2"/>
          <w:sz w:val="22"/>
          <w:szCs w:val="22"/>
        </w:rPr>
        <w:t xml:space="preserve">Key phenomena </w:t>
      </w:r>
      <w:r w:rsidRPr="00305675">
        <w:rPr>
          <w:rFonts w:eastAsia="SimSun" w:hint="eastAsia"/>
          <w:kern w:val="2"/>
          <w:sz w:val="22"/>
          <w:szCs w:val="22"/>
          <w:lang w:eastAsia="zh-CN"/>
        </w:rPr>
        <w:t xml:space="preserve">and system requirement </w:t>
      </w:r>
      <w:r w:rsidRPr="00305675">
        <w:rPr>
          <w:kern w:val="2"/>
          <w:sz w:val="22"/>
          <w:szCs w:val="22"/>
        </w:rPr>
        <w:t>at higher frequency propagation</w:t>
      </w:r>
      <w:r w:rsidRPr="00305675">
        <w:rPr>
          <w:rFonts w:eastAsia="SimSun" w:hint="eastAsia"/>
          <w:kern w:val="2"/>
          <w:sz w:val="22"/>
          <w:szCs w:val="22"/>
          <w:lang w:eastAsia="zh-CN"/>
        </w:rPr>
        <w:t>.</w:t>
      </w:r>
    </w:p>
    <w:p w14:paraId="44AB83C2" w14:textId="3638776B" w:rsidR="00213DAE" w:rsidRPr="00305675" w:rsidRDefault="00D54686" w:rsidP="00213DAE">
      <w:pPr>
        <w:spacing w:after="120"/>
        <w:jc w:val="both"/>
        <w:rPr>
          <w:rFonts w:eastAsia="SimSun"/>
          <w:kern w:val="2"/>
          <w:sz w:val="22"/>
          <w:szCs w:val="22"/>
          <w:lang w:eastAsia="zh-CN"/>
        </w:rPr>
      </w:pPr>
      <w:r w:rsidRPr="00305675">
        <w:rPr>
          <w:rFonts w:eastAsia="SimSun" w:hint="eastAsia"/>
          <w:noProof w:val="0"/>
          <w:kern w:val="2"/>
          <w:sz w:val="22"/>
          <w:szCs w:val="22"/>
          <w:lang w:eastAsia="zh-CN"/>
        </w:rPr>
        <w:t xml:space="preserve">First of all, some radio propagation properties may differ greatly in sub-6GHz bands and above-6GHz bands, or have a strong dependence in frequency. </w:t>
      </w:r>
      <w:r w:rsidR="005249D2" w:rsidRPr="00305675">
        <w:rPr>
          <w:rFonts w:eastAsia="SimSun" w:hint="eastAsia"/>
          <w:noProof w:val="0"/>
          <w:kern w:val="2"/>
          <w:sz w:val="22"/>
          <w:szCs w:val="22"/>
          <w:lang w:eastAsia="zh-CN"/>
        </w:rPr>
        <w:t>Figure 1 illustrates key phenomena that may impact the radio propagation in the higher frequency band, including attenuation of vegetation, attenuation of atmosphere and rain, shadowing effect of human body or ot</w:t>
      </w:r>
      <w:r w:rsidR="00547F3A" w:rsidRPr="00305675">
        <w:rPr>
          <w:rFonts w:eastAsia="SimSun" w:hint="eastAsia"/>
          <w:noProof w:val="0"/>
          <w:kern w:val="2"/>
          <w:sz w:val="22"/>
          <w:szCs w:val="22"/>
          <w:lang w:eastAsia="zh-CN"/>
        </w:rPr>
        <w:t>her moving objects, e.g., vehic</w:t>
      </w:r>
      <w:r w:rsidR="005249D2" w:rsidRPr="00305675">
        <w:rPr>
          <w:rFonts w:eastAsia="SimSun" w:hint="eastAsia"/>
          <w:noProof w:val="0"/>
          <w:kern w:val="2"/>
          <w:sz w:val="22"/>
          <w:szCs w:val="22"/>
          <w:lang w:eastAsia="zh-CN"/>
        </w:rPr>
        <w:t xml:space="preserve">le, </w:t>
      </w:r>
      <w:r w:rsidR="00547F3A" w:rsidRPr="00305675">
        <w:rPr>
          <w:rFonts w:eastAsia="SimSun" w:hint="eastAsia"/>
          <w:noProof w:val="0"/>
          <w:kern w:val="2"/>
          <w:sz w:val="22"/>
          <w:szCs w:val="22"/>
          <w:lang w:eastAsia="zh-CN"/>
        </w:rPr>
        <w:t xml:space="preserve">and the impact of rough surfaces. </w:t>
      </w:r>
      <w:r w:rsidR="00213DAE" w:rsidRPr="00305675">
        <w:rPr>
          <w:rFonts w:eastAsia="SimSun" w:hint="eastAsia"/>
          <w:noProof w:val="0"/>
          <w:kern w:val="2"/>
          <w:sz w:val="22"/>
          <w:szCs w:val="22"/>
          <w:lang w:eastAsia="zh-CN"/>
        </w:rPr>
        <w:t xml:space="preserve">We conducted </w:t>
      </w:r>
      <w:r w:rsidR="00422476" w:rsidRPr="00305675">
        <w:rPr>
          <w:rFonts w:eastAsia="SimSun" w:hint="eastAsia"/>
          <w:kern w:val="2"/>
          <w:sz w:val="22"/>
          <w:szCs w:val="22"/>
          <w:lang w:eastAsia="zh-CN"/>
        </w:rPr>
        <w:t>fi</w:t>
      </w:r>
      <w:r w:rsidR="00213DAE" w:rsidRPr="00305675">
        <w:rPr>
          <w:rFonts w:eastAsia="SimSun" w:hint="eastAsia"/>
          <w:kern w:val="2"/>
          <w:sz w:val="22"/>
          <w:szCs w:val="22"/>
          <w:lang w:eastAsia="zh-CN"/>
        </w:rPr>
        <w:t>e</w:t>
      </w:r>
      <w:r w:rsidR="00422476" w:rsidRPr="00305675">
        <w:rPr>
          <w:rFonts w:eastAsia="SimSun" w:hint="eastAsia"/>
          <w:kern w:val="2"/>
          <w:sz w:val="22"/>
          <w:szCs w:val="22"/>
          <w:lang w:eastAsia="zh-CN"/>
        </w:rPr>
        <w:t>l</w:t>
      </w:r>
      <w:r w:rsidR="00213DAE" w:rsidRPr="00305675">
        <w:rPr>
          <w:rFonts w:eastAsia="SimSun" w:hint="eastAsia"/>
          <w:kern w:val="2"/>
          <w:sz w:val="22"/>
          <w:szCs w:val="22"/>
          <w:lang w:eastAsia="zh-CN"/>
        </w:rPr>
        <w:t>d m</w:t>
      </w:r>
      <w:r w:rsidR="00213DAE" w:rsidRPr="00305675">
        <w:rPr>
          <w:kern w:val="2"/>
          <w:sz w:val="22"/>
          <w:szCs w:val="22"/>
        </w:rPr>
        <w:t>easurement</w:t>
      </w:r>
      <w:r w:rsidR="0089044E" w:rsidRPr="00305675">
        <w:rPr>
          <w:rFonts w:eastAsia="SimSun" w:hint="eastAsia"/>
          <w:kern w:val="2"/>
          <w:sz w:val="22"/>
          <w:szCs w:val="22"/>
          <w:lang w:eastAsia="zh-CN"/>
        </w:rPr>
        <w:t>s</w:t>
      </w:r>
      <w:r w:rsidR="00213DAE" w:rsidRPr="00305675">
        <w:rPr>
          <w:kern w:val="2"/>
          <w:sz w:val="22"/>
          <w:szCs w:val="22"/>
        </w:rPr>
        <w:t xml:space="preserve"> </w:t>
      </w:r>
      <w:r w:rsidR="00213DAE" w:rsidRPr="00305675">
        <w:rPr>
          <w:rFonts w:eastAsia="SimSun" w:hint="eastAsia"/>
          <w:kern w:val="2"/>
          <w:sz w:val="22"/>
          <w:szCs w:val="22"/>
          <w:lang w:eastAsia="zh-CN"/>
        </w:rPr>
        <w:t xml:space="preserve">in </w:t>
      </w:r>
      <w:r w:rsidR="00213DAE" w:rsidRPr="00305675">
        <w:rPr>
          <w:kern w:val="2"/>
          <w:sz w:val="22"/>
          <w:szCs w:val="22"/>
        </w:rPr>
        <w:t>anechoic chamber</w:t>
      </w:r>
      <w:r w:rsidR="00213DAE" w:rsidRPr="00305675">
        <w:rPr>
          <w:rFonts w:eastAsia="SimSun" w:hint="eastAsia"/>
          <w:kern w:val="2"/>
          <w:sz w:val="22"/>
          <w:szCs w:val="22"/>
          <w:lang w:eastAsia="zh-CN"/>
        </w:rPr>
        <w:t xml:space="preserve"> to investigate the effect </w:t>
      </w:r>
      <w:r w:rsidR="00213DAE" w:rsidRPr="00305675">
        <w:rPr>
          <w:kern w:val="2"/>
          <w:sz w:val="22"/>
          <w:szCs w:val="22"/>
        </w:rPr>
        <w:t>of shadowing loss of human body</w:t>
      </w:r>
      <w:r w:rsidR="0089044E" w:rsidRPr="00305675">
        <w:rPr>
          <w:rFonts w:eastAsia="SimSun" w:hint="eastAsia"/>
          <w:kern w:val="2"/>
          <w:sz w:val="22"/>
          <w:szCs w:val="22"/>
          <w:lang w:eastAsia="zh-CN"/>
        </w:rPr>
        <w:t>. The set</w:t>
      </w:r>
      <w:r w:rsidR="00213DAE" w:rsidRPr="00305675">
        <w:rPr>
          <w:rFonts w:eastAsia="SimSun" w:hint="eastAsia"/>
          <w:kern w:val="2"/>
          <w:sz w:val="22"/>
          <w:szCs w:val="22"/>
          <w:lang w:eastAsia="zh-CN"/>
        </w:rPr>
        <w:t xml:space="preserve">up of the experiments is illustrated in Figure 2. The transmitter and the receiver are placed face to face </w:t>
      </w:r>
      <w:r w:rsidR="00422476" w:rsidRPr="00305675">
        <w:rPr>
          <w:rFonts w:eastAsia="SimSun" w:hint="eastAsia"/>
          <w:kern w:val="2"/>
          <w:sz w:val="22"/>
          <w:szCs w:val="22"/>
          <w:lang w:eastAsia="zh-CN"/>
        </w:rPr>
        <w:t>on the x-axis at the position of (-2m, 0m), and (-2m, 0 m)</w:t>
      </w:r>
      <w:r w:rsidR="00213DAE" w:rsidRPr="00305675">
        <w:rPr>
          <w:rFonts w:eastAsia="SimSun" w:hint="eastAsia"/>
          <w:kern w:val="2"/>
          <w:sz w:val="22"/>
          <w:szCs w:val="22"/>
          <w:lang w:eastAsia="zh-CN"/>
        </w:rPr>
        <w:t xml:space="preserve">. </w:t>
      </w:r>
      <w:r w:rsidR="00422476" w:rsidRPr="00305675">
        <w:rPr>
          <w:rFonts w:eastAsia="SimSun" w:hint="eastAsia"/>
          <w:kern w:val="2"/>
          <w:sz w:val="22"/>
          <w:szCs w:val="22"/>
          <w:lang w:eastAsia="zh-CN"/>
        </w:rPr>
        <w:t xml:space="preserve">An assistant move along the y-axis from (0, -25cm) to (0, 25 cm). </w:t>
      </w:r>
      <w:r w:rsidR="0089044E" w:rsidRPr="00305675">
        <w:rPr>
          <w:rFonts w:eastAsia="SimSun" w:hint="eastAsia"/>
          <w:kern w:val="2"/>
          <w:sz w:val="22"/>
          <w:szCs w:val="22"/>
          <w:lang w:eastAsia="zh-CN"/>
        </w:rPr>
        <w:t>Given a fixed position of the assistant, s</w:t>
      </w:r>
      <w:r w:rsidR="00422476" w:rsidRPr="00305675">
        <w:rPr>
          <w:rFonts w:eastAsia="SimSun" w:hint="eastAsia"/>
          <w:kern w:val="2"/>
          <w:sz w:val="22"/>
          <w:szCs w:val="22"/>
          <w:lang w:eastAsia="zh-CN"/>
        </w:rPr>
        <w:t>hadowing loss is measurement accordingly</w:t>
      </w:r>
      <w:r w:rsidR="0089044E" w:rsidRPr="00305675">
        <w:rPr>
          <w:rFonts w:eastAsia="SimSun" w:hint="eastAsia"/>
          <w:kern w:val="2"/>
          <w:sz w:val="22"/>
          <w:szCs w:val="22"/>
          <w:lang w:eastAsia="zh-CN"/>
        </w:rPr>
        <w:t>.</w:t>
      </w:r>
      <w:r w:rsidR="00422476" w:rsidRPr="00305675">
        <w:rPr>
          <w:rFonts w:eastAsia="SimSun" w:hint="eastAsia"/>
          <w:kern w:val="2"/>
          <w:sz w:val="22"/>
          <w:szCs w:val="22"/>
          <w:lang w:eastAsia="zh-CN"/>
        </w:rPr>
        <w:t xml:space="preserve"> The </w:t>
      </w:r>
      <w:r w:rsidR="00422476" w:rsidRPr="00305675">
        <w:rPr>
          <w:rFonts w:eastAsia="SimSun" w:hint="eastAsia"/>
          <w:kern w:val="2"/>
          <w:sz w:val="22"/>
          <w:szCs w:val="22"/>
          <w:lang w:eastAsia="zh-CN"/>
        </w:rPr>
        <w:lastRenderedPageBreak/>
        <w:t>measurements are made at three center carrier frequencies, i.e., 12GHz, 15GHz and 18GHz.</w:t>
      </w:r>
      <w:r w:rsidR="00165CB8" w:rsidRPr="00305675">
        <w:rPr>
          <w:rFonts w:eastAsia="SimSun" w:hint="eastAsia"/>
          <w:kern w:val="2"/>
          <w:sz w:val="22"/>
          <w:szCs w:val="22"/>
          <w:lang w:eastAsia="zh-CN"/>
        </w:rPr>
        <w:t xml:space="preserve"> The experimental results of shadowing loss values versus the positions of the assistant is shown in Figure 3.</w:t>
      </w:r>
    </w:p>
    <w:p w14:paraId="71067732" w14:textId="678C6F1F" w:rsidR="00F84F6D" w:rsidRPr="00305675" w:rsidRDefault="00213DAE" w:rsidP="00213DAE">
      <w:pPr>
        <w:spacing w:after="120"/>
        <w:jc w:val="center"/>
        <w:rPr>
          <w:rFonts w:eastAsia="SimSun"/>
          <w:noProof w:val="0"/>
          <w:kern w:val="2"/>
          <w:sz w:val="22"/>
          <w:szCs w:val="22"/>
          <w:lang w:eastAsia="zh-CN"/>
        </w:rPr>
      </w:pPr>
      <w:r w:rsidRPr="00305675">
        <w:rPr>
          <w:rFonts w:eastAsia="SimSun"/>
          <w:kern w:val="2"/>
          <w:sz w:val="22"/>
          <w:szCs w:val="22"/>
          <w:lang w:eastAsia="ja-JP"/>
        </w:rPr>
        <w:drawing>
          <wp:inline distT="0" distB="0" distL="0" distR="0" wp14:anchorId="5EF940E5" wp14:editId="118FD6E6">
            <wp:extent cx="4492800" cy="1839600"/>
            <wp:effectExtent l="0" t="0" r="0" b="8255"/>
            <wp:docPr id="1034" name="图片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92800" cy="1839600"/>
                    </a:xfrm>
                    <a:prstGeom prst="rect">
                      <a:avLst/>
                    </a:prstGeom>
                    <a:noFill/>
                  </pic:spPr>
                </pic:pic>
              </a:graphicData>
            </a:graphic>
          </wp:inline>
        </w:drawing>
      </w:r>
    </w:p>
    <w:p w14:paraId="3CBD238A" w14:textId="0D2AFA96" w:rsidR="00213DAE" w:rsidRPr="00305675" w:rsidRDefault="00213DAE" w:rsidP="00422476">
      <w:pPr>
        <w:spacing w:after="120"/>
        <w:jc w:val="center"/>
        <w:rPr>
          <w:rFonts w:eastAsia="SimSun"/>
          <w:noProof w:val="0"/>
          <w:kern w:val="2"/>
          <w:sz w:val="22"/>
          <w:szCs w:val="22"/>
          <w:lang w:eastAsia="zh-CN"/>
        </w:rPr>
      </w:pPr>
      <w:r w:rsidRPr="00305675">
        <w:rPr>
          <w:rFonts w:eastAsia="SimSun" w:hint="eastAsia"/>
          <w:noProof w:val="0"/>
          <w:kern w:val="2"/>
          <w:sz w:val="22"/>
          <w:szCs w:val="22"/>
          <w:lang w:eastAsia="zh-CN"/>
        </w:rPr>
        <w:t xml:space="preserve">Figure </w:t>
      </w:r>
      <w:r w:rsidR="00422476" w:rsidRPr="00305675">
        <w:rPr>
          <w:rFonts w:eastAsia="SimSun" w:hint="eastAsia"/>
          <w:noProof w:val="0"/>
          <w:kern w:val="2"/>
          <w:sz w:val="22"/>
          <w:szCs w:val="22"/>
          <w:lang w:eastAsia="zh-CN"/>
        </w:rPr>
        <w:t>2</w:t>
      </w:r>
      <w:r w:rsidRPr="00305675">
        <w:rPr>
          <w:rFonts w:eastAsia="SimSun" w:hint="eastAsia"/>
          <w:noProof w:val="0"/>
          <w:kern w:val="2"/>
          <w:sz w:val="22"/>
          <w:szCs w:val="22"/>
          <w:lang w:eastAsia="zh-CN"/>
        </w:rPr>
        <w:t xml:space="preserve">: </w:t>
      </w:r>
      <w:r w:rsidRPr="00305675">
        <w:rPr>
          <w:rFonts w:eastAsia="SimSun" w:hint="eastAsia"/>
          <w:kern w:val="2"/>
          <w:sz w:val="22"/>
          <w:szCs w:val="22"/>
          <w:lang w:eastAsia="zh-CN"/>
        </w:rPr>
        <w:t xml:space="preserve">Measurement of </w:t>
      </w:r>
      <w:r w:rsidRPr="00305675">
        <w:rPr>
          <w:rFonts w:eastAsia="SimSun" w:hint="eastAsia"/>
          <w:noProof w:val="0"/>
          <w:kern w:val="2"/>
          <w:sz w:val="22"/>
          <w:szCs w:val="22"/>
          <w:lang w:eastAsia="zh-CN"/>
        </w:rPr>
        <w:t>shadowing effect of human body</w:t>
      </w:r>
      <w:r w:rsidRPr="00305675">
        <w:rPr>
          <w:rFonts w:eastAsia="SimSun" w:hint="eastAsia"/>
          <w:kern w:val="2"/>
          <w:sz w:val="22"/>
          <w:szCs w:val="22"/>
          <w:lang w:eastAsia="zh-CN"/>
        </w:rPr>
        <w:t>.</w:t>
      </w:r>
    </w:p>
    <w:p w14:paraId="56894C1B" w14:textId="6C398325" w:rsidR="00422476" w:rsidRPr="00305675" w:rsidRDefault="00422476" w:rsidP="00422476">
      <w:pPr>
        <w:spacing w:after="120"/>
        <w:jc w:val="center"/>
        <w:rPr>
          <w:rFonts w:eastAsia="SimSun"/>
          <w:noProof w:val="0"/>
          <w:kern w:val="2"/>
          <w:sz w:val="22"/>
          <w:szCs w:val="22"/>
          <w:lang w:eastAsia="zh-CN"/>
        </w:rPr>
      </w:pPr>
      <w:r w:rsidRPr="00305675">
        <w:rPr>
          <w:rFonts w:eastAsia="SimSun"/>
          <w:kern w:val="2"/>
          <w:sz w:val="22"/>
          <w:szCs w:val="22"/>
          <w:lang w:eastAsia="ja-JP"/>
        </w:rPr>
        <w:drawing>
          <wp:inline distT="0" distB="0" distL="0" distR="0" wp14:anchorId="177058B5" wp14:editId="44DC0177">
            <wp:extent cx="2502000" cy="2005200"/>
            <wp:effectExtent l="0" t="0" r="0" b="0"/>
            <wp:docPr id="1035" name="图片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02000" cy="2005200"/>
                    </a:xfrm>
                    <a:prstGeom prst="rect">
                      <a:avLst/>
                    </a:prstGeom>
                    <a:noFill/>
                  </pic:spPr>
                </pic:pic>
              </a:graphicData>
            </a:graphic>
          </wp:inline>
        </w:drawing>
      </w:r>
    </w:p>
    <w:p w14:paraId="50A8AC15" w14:textId="5A0D2C06" w:rsidR="00422476" w:rsidRPr="00305675" w:rsidRDefault="00422476" w:rsidP="00422476">
      <w:pPr>
        <w:spacing w:after="120"/>
        <w:jc w:val="center"/>
        <w:rPr>
          <w:rFonts w:eastAsia="SimSun"/>
          <w:noProof w:val="0"/>
          <w:kern w:val="2"/>
          <w:sz w:val="22"/>
          <w:szCs w:val="22"/>
          <w:lang w:eastAsia="zh-CN"/>
        </w:rPr>
      </w:pPr>
      <w:r w:rsidRPr="00305675">
        <w:rPr>
          <w:rFonts w:eastAsia="SimSun" w:hint="eastAsia"/>
          <w:noProof w:val="0"/>
          <w:kern w:val="2"/>
          <w:sz w:val="22"/>
          <w:szCs w:val="22"/>
          <w:lang w:eastAsia="zh-CN"/>
        </w:rPr>
        <w:t>Figure 3</w:t>
      </w:r>
      <w:r w:rsidRPr="00305675">
        <w:rPr>
          <w:rFonts w:eastAsia="SimSun"/>
          <w:noProof w:val="0"/>
          <w:kern w:val="2"/>
          <w:sz w:val="22"/>
          <w:szCs w:val="22"/>
          <w:lang w:eastAsia="zh-CN"/>
        </w:rPr>
        <w:t>: Measurement results of shadowing effects caused by h</w:t>
      </w:r>
      <w:r w:rsidRPr="00305675">
        <w:rPr>
          <w:rFonts w:eastAsia="SimSun" w:hint="eastAsia"/>
          <w:noProof w:val="0"/>
          <w:kern w:val="2"/>
          <w:sz w:val="22"/>
          <w:szCs w:val="22"/>
          <w:lang w:eastAsia="zh-CN"/>
        </w:rPr>
        <w:t>uman body.</w:t>
      </w:r>
    </w:p>
    <w:p w14:paraId="0F38BC25" w14:textId="1235ADEA" w:rsidR="009C171A" w:rsidRPr="00305675" w:rsidRDefault="00422476" w:rsidP="000D6669">
      <w:pPr>
        <w:spacing w:after="120"/>
        <w:jc w:val="both"/>
        <w:rPr>
          <w:rFonts w:eastAsia="SimSun"/>
          <w:b/>
          <w:noProof w:val="0"/>
          <w:kern w:val="2"/>
          <w:sz w:val="22"/>
          <w:szCs w:val="22"/>
          <w:lang w:eastAsia="zh-CN"/>
        </w:rPr>
      </w:pPr>
      <w:r w:rsidRPr="00305675">
        <w:rPr>
          <w:rFonts w:eastAsia="SimSun" w:hint="eastAsia"/>
          <w:noProof w:val="0"/>
          <w:kern w:val="2"/>
          <w:sz w:val="22"/>
          <w:szCs w:val="22"/>
          <w:lang w:eastAsia="zh-CN"/>
        </w:rPr>
        <w:t xml:space="preserve">Measurement results clearly show the impact of human body blockage. Up to 25 dB shadowing loss is introduced thereby. It can be also clearly observed that the magnitude of the </w:t>
      </w:r>
      <w:r w:rsidR="009C171A" w:rsidRPr="00305675">
        <w:rPr>
          <w:rFonts w:eastAsia="SimSun" w:hint="eastAsia"/>
          <w:noProof w:val="0"/>
          <w:kern w:val="2"/>
          <w:sz w:val="22"/>
          <w:szCs w:val="22"/>
          <w:lang w:eastAsia="zh-CN"/>
        </w:rPr>
        <w:t xml:space="preserve">loss depends on the carrier frequency. Larger loss is observed in high frequency band case. </w:t>
      </w:r>
      <w:r w:rsidR="00D21380" w:rsidRPr="00305675">
        <w:rPr>
          <w:rFonts w:eastAsia="SimSun" w:hint="eastAsia"/>
          <w:noProof w:val="0"/>
          <w:kern w:val="2"/>
          <w:sz w:val="22"/>
          <w:szCs w:val="22"/>
          <w:lang w:eastAsia="zh-CN"/>
        </w:rPr>
        <w:t xml:space="preserve">More detailed information and </w:t>
      </w:r>
      <w:r w:rsidR="00D21380" w:rsidRPr="00305675">
        <w:rPr>
          <w:rFonts w:eastAsia="SimSun"/>
          <w:noProof w:val="0"/>
          <w:kern w:val="2"/>
          <w:sz w:val="22"/>
          <w:szCs w:val="22"/>
          <w:lang w:eastAsia="zh-CN"/>
        </w:rPr>
        <w:t>additional</w:t>
      </w:r>
      <w:r w:rsidR="00D21380" w:rsidRPr="00305675">
        <w:rPr>
          <w:rFonts w:eastAsia="SimSun" w:hint="eastAsia"/>
          <w:noProof w:val="0"/>
          <w:kern w:val="2"/>
          <w:sz w:val="22"/>
          <w:szCs w:val="22"/>
          <w:lang w:eastAsia="zh-CN"/>
        </w:rPr>
        <w:t xml:space="preserve"> measurement results can be found in [3</w:t>
      </w:r>
      <w:r w:rsidR="00956F12" w:rsidRPr="00305675">
        <w:rPr>
          <w:rFonts w:eastAsia="SimSun" w:hint="eastAsia"/>
          <w:noProof w:val="0"/>
          <w:kern w:val="2"/>
          <w:sz w:val="22"/>
          <w:szCs w:val="22"/>
          <w:lang w:eastAsia="zh-CN"/>
        </w:rPr>
        <w:t>] and [</w:t>
      </w:r>
      <w:r w:rsidR="004E69DA" w:rsidRPr="00305675">
        <w:rPr>
          <w:rFonts w:eastAsia="SimSun" w:hint="eastAsia"/>
          <w:noProof w:val="0"/>
          <w:kern w:val="2"/>
          <w:sz w:val="22"/>
          <w:szCs w:val="22"/>
          <w:lang w:eastAsia="zh-CN"/>
        </w:rPr>
        <w:t>4]</w:t>
      </w:r>
      <w:r w:rsidR="00D21380" w:rsidRPr="00305675">
        <w:rPr>
          <w:rFonts w:eastAsia="SimSun" w:hint="eastAsia"/>
          <w:noProof w:val="0"/>
          <w:kern w:val="2"/>
          <w:sz w:val="22"/>
          <w:szCs w:val="22"/>
          <w:lang w:eastAsia="zh-CN"/>
        </w:rPr>
        <w:t xml:space="preserve">. </w:t>
      </w:r>
      <w:r w:rsidR="00B6646D" w:rsidRPr="00305675">
        <w:rPr>
          <w:rFonts w:eastAsia="SimSun" w:hint="eastAsia"/>
          <w:noProof w:val="0"/>
          <w:kern w:val="2"/>
          <w:sz w:val="22"/>
          <w:szCs w:val="22"/>
          <w:lang w:eastAsia="zh-CN"/>
        </w:rPr>
        <w:t xml:space="preserve">It is also discovered from other measurement results that the blockage may be caused by static </w:t>
      </w:r>
      <w:r w:rsidR="00B6646D" w:rsidRPr="00305675">
        <w:rPr>
          <w:rFonts w:eastAsia="SimSun"/>
          <w:noProof w:val="0"/>
          <w:kern w:val="2"/>
          <w:sz w:val="22"/>
          <w:szCs w:val="22"/>
          <w:lang w:eastAsia="zh-CN"/>
        </w:rPr>
        <w:t>object</w:t>
      </w:r>
      <w:r w:rsidR="00B6646D" w:rsidRPr="00305675">
        <w:rPr>
          <w:rFonts w:eastAsia="SimSun" w:hint="eastAsia"/>
          <w:noProof w:val="0"/>
          <w:kern w:val="2"/>
          <w:sz w:val="22"/>
          <w:szCs w:val="22"/>
          <w:lang w:eastAsia="zh-CN"/>
        </w:rPr>
        <w:t xml:space="preserve">, depending on the radio propagation environment. A more detailed analysis of such blockage effect can be found in </w:t>
      </w:r>
      <w:r w:rsidR="00D21380" w:rsidRPr="00305675">
        <w:rPr>
          <w:rFonts w:eastAsia="SimSun" w:hint="eastAsia"/>
          <w:noProof w:val="0"/>
          <w:kern w:val="2"/>
          <w:sz w:val="22"/>
          <w:szCs w:val="22"/>
          <w:lang w:eastAsia="zh-CN"/>
        </w:rPr>
        <w:t>[</w:t>
      </w:r>
      <w:r w:rsidR="004E69DA" w:rsidRPr="00305675">
        <w:rPr>
          <w:rFonts w:eastAsia="SimSun" w:hint="eastAsia"/>
          <w:noProof w:val="0"/>
          <w:kern w:val="2"/>
          <w:sz w:val="22"/>
          <w:szCs w:val="22"/>
          <w:lang w:eastAsia="zh-CN"/>
        </w:rPr>
        <w:t>5</w:t>
      </w:r>
      <w:r w:rsidR="00B6646D" w:rsidRPr="00305675">
        <w:rPr>
          <w:rFonts w:eastAsia="SimSun" w:hint="eastAsia"/>
          <w:noProof w:val="0"/>
          <w:kern w:val="2"/>
          <w:sz w:val="22"/>
          <w:szCs w:val="22"/>
          <w:lang w:eastAsia="zh-CN"/>
        </w:rPr>
        <w:t xml:space="preserve">]. </w:t>
      </w:r>
    </w:p>
    <w:p w14:paraId="1C251D32" w14:textId="305D9624" w:rsidR="000D6669" w:rsidRPr="00305675" w:rsidRDefault="00A81270" w:rsidP="000D6669">
      <w:pPr>
        <w:spacing w:after="120"/>
        <w:jc w:val="both"/>
        <w:rPr>
          <w:rFonts w:eastAsia="SimSun"/>
          <w:noProof w:val="0"/>
          <w:kern w:val="2"/>
          <w:sz w:val="22"/>
          <w:szCs w:val="22"/>
          <w:lang w:eastAsia="zh-CN"/>
        </w:rPr>
      </w:pPr>
      <w:r w:rsidRPr="00305675">
        <w:rPr>
          <w:rFonts w:eastAsia="SimSun" w:hint="eastAsia"/>
          <w:noProof w:val="0"/>
          <w:kern w:val="2"/>
          <w:sz w:val="22"/>
          <w:szCs w:val="22"/>
          <w:lang w:eastAsia="zh-CN"/>
        </w:rPr>
        <w:t>The impact of human body blockage may differ in different environment</w:t>
      </w:r>
      <w:r w:rsidR="00494A25" w:rsidRPr="00305675">
        <w:rPr>
          <w:rFonts w:eastAsia="SimSun" w:hint="eastAsia"/>
          <w:noProof w:val="0"/>
          <w:kern w:val="2"/>
          <w:sz w:val="22"/>
          <w:szCs w:val="22"/>
          <w:lang w:eastAsia="zh-CN"/>
        </w:rPr>
        <w:t>s</w:t>
      </w:r>
      <w:r w:rsidRPr="00305675">
        <w:rPr>
          <w:rFonts w:eastAsia="SimSun" w:hint="eastAsia"/>
          <w:noProof w:val="0"/>
          <w:kern w:val="2"/>
          <w:sz w:val="22"/>
          <w:szCs w:val="22"/>
          <w:lang w:eastAsia="zh-CN"/>
        </w:rPr>
        <w:t xml:space="preserve">. It is expected that the blockage rate will increase with the density of the population. To investigate that, we set up another experiment, as illustrated in Figure 4. In this </w:t>
      </w:r>
      <w:r w:rsidR="000D6669" w:rsidRPr="00305675">
        <w:rPr>
          <w:rFonts w:eastAsia="SimSun" w:hint="eastAsia"/>
          <w:noProof w:val="0"/>
          <w:kern w:val="2"/>
          <w:sz w:val="22"/>
          <w:szCs w:val="22"/>
          <w:lang w:eastAsia="zh-CN"/>
        </w:rPr>
        <w:t>experiment</w:t>
      </w:r>
      <w:r w:rsidRPr="00305675">
        <w:rPr>
          <w:rFonts w:eastAsia="SimSun" w:hint="eastAsia"/>
          <w:noProof w:val="0"/>
          <w:kern w:val="2"/>
          <w:sz w:val="22"/>
          <w:szCs w:val="22"/>
          <w:lang w:eastAsia="zh-CN"/>
        </w:rPr>
        <w:t xml:space="preserve">, a pair of transmitter and receiver is placed in an indoor environment, and multiple assistants made random movements within the room. The effect of human body blockage is measured by observing and recoding the reception power at the receiver. To investigate the effect of the </w:t>
      </w:r>
      <w:r w:rsidR="00D6152D" w:rsidRPr="00305675">
        <w:rPr>
          <w:rFonts w:eastAsia="SimSun" w:hint="eastAsia"/>
          <w:noProof w:val="0"/>
          <w:kern w:val="2"/>
          <w:sz w:val="22"/>
          <w:szCs w:val="22"/>
          <w:lang w:eastAsia="zh-CN"/>
        </w:rPr>
        <w:t>population density</w:t>
      </w:r>
      <w:r w:rsidRPr="00305675">
        <w:rPr>
          <w:rFonts w:eastAsia="SimSun" w:hint="eastAsia"/>
          <w:noProof w:val="0"/>
          <w:kern w:val="2"/>
          <w:sz w:val="22"/>
          <w:szCs w:val="22"/>
          <w:lang w:eastAsia="zh-CN"/>
        </w:rPr>
        <w:t xml:space="preserve">, </w:t>
      </w:r>
      <w:r w:rsidR="00D6152D" w:rsidRPr="00305675">
        <w:rPr>
          <w:rFonts w:eastAsia="SimSun" w:hint="eastAsia"/>
          <w:noProof w:val="0"/>
          <w:kern w:val="2"/>
          <w:sz w:val="22"/>
          <w:szCs w:val="22"/>
          <w:lang w:eastAsia="zh-CN"/>
        </w:rPr>
        <w:t>we considered 4 cases with the involvement of 0, 1, 3 and 5 assistants respectively. The measure</w:t>
      </w:r>
      <w:r w:rsidR="00494A25" w:rsidRPr="00305675">
        <w:rPr>
          <w:rFonts w:eastAsia="SimSun" w:hint="eastAsia"/>
          <w:noProof w:val="0"/>
          <w:kern w:val="2"/>
          <w:sz w:val="22"/>
          <w:szCs w:val="22"/>
          <w:lang w:eastAsia="zh-CN"/>
        </w:rPr>
        <w:t>d</w:t>
      </w:r>
      <w:r w:rsidR="00D6152D" w:rsidRPr="00305675">
        <w:rPr>
          <w:rFonts w:eastAsia="SimSun" w:hint="eastAsia"/>
          <w:noProof w:val="0"/>
          <w:kern w:val="2"/>
          <w:sz w:val="22"/>
          <w:szCs w:val="22"/>
          <w:lang w:eastAsia="zh-CN"/>
        </w:rPr>
        <w:t xml:space="preserve"> </w:t>
      </w:r>
      <w:r w:rsidR="00494A25" w:rsidRPr="00305675">
        <w:rPr>
          <w:rFonts w:eastAsia="SimSun" w:hint="eastAsia"/>
          <w:noProof w:val="0"/>
          <w:kern w:val="2"/>
          <w:sz w:val="22"/>
          <w:szCs w:val="22"/>
          <w:lang w:eastAsia="zh-CN"/>
        </w:rPr>
        <w:t>cumulative density distribution (CDF) curves</w:t>
      </w:r>
      <w:r w:rsidR="00D6152D" w:rsidRPr="00305675">
        <w:rPr>
          <w:rFonts w:eastAsia="SimSun" w:hint="eastAsia"/>
          <w:noProof w:val="0"/>
          <w:kern w:val="2"/>
          <w:sz w:val="22"/>
          <w:szCs w:val="22"/>
          <w:lang w:eastAsia="zh-CN"/>
        </w:rPr>
        <w:t xml:space="preserve"> of received power strength</w:t>
      </w:r>
      <w:r w:rsidR="00494A25" w:rsidRPr="00305675">
        <w:rPr>
          <w:rFonts w:eastAsia="SimSun" w:hint="eastAsia"/>
          <w:noProof w:val="0"/>
          <w:kern w:val="2"/>
          <w:sz w:val="22"/>
          <w:szCs w:val="22"/>
          <w:lang w:eastAsia="zh-CN"/>
        </w:rPr>
        <w:t>s</w:t>
      </w:r>
      <w:r w:rsidR="00D6152D" w:rsidRPr="00305675">
        <w:rPr>
          <w:rFonts w:eastAsia="SimSun" w:hint="eastAsia"/>
          <w:noProof w:val="0"/>
          <w:kern w:val="2"/>
          <w:sz w:val="22"/>
          <w:szCs w:val="22"/>
          <w:lang w:eastAsia="zh-CN"/>
        </w:rPr>
        <w:t xml:space="preserve"> for these four cases are shown in Figure 5. Two frequency bands are considered, i.e., 2.2 GHz and 26.4 GHz. </w:t>
      </w:r>
      <w:r w:rsidR="00146A76" w:rsidRPr="00305675">
        <w:rPr>
          <w:rFonts w:eastAsia="SimSun" w:hint="eastAsia"/>
          <w:noProof w:val="0"/>
          <w:kern w:val="2"/>
          <w:sz w:val="22"/>
          <w:szCs w:val="22"/>
          <w:lang w:eastAsia="zh-CN"/>
        </w:rPr>
        <w:t>From the measurement results, it can be clearly see</w:t>
      </w:r>
      <w:r w:rsidR="00494A25" w:rsidRPr="00305675">
        <w:rPr>
          <w:rFonts w:eastAsia="SimSun" w:hint="eastAsia"/>
          <w:noProof w:val="0"/>
          <w:kern w:val="2"/>
          <w:sz w:val="22"/>
          <w:szCs w:val="22"/>
          <w:lang w:eastAsia="zh-CN"/>
        </w:rPr>
        <w:t>n</w:t>
      </w:r>
      <w:r w:rsidR="00146A76" w:rsidRPr="00305675">
        <w:rPr>
          <w:rFonts w:eastAsia="SimSun" w:hint="eastAsia"/>
          <w:noProof w:val="0"/>
          <w:kern w:val="2"/>
          <w:sz w:val="22"/>
          <w:szCs w:val="22"/>
          <w:lang w:eastAsia="zh-CN"/>
        </w:rPr>
        <w:t xml:space="preserve"> that the impact of human body blockage is much more evident in </w:t>
      </w:r>
      <w:r w:rsidR="00494A25" w:rsidRPr="00305675">
        <w:rPr>
          <w:rFonts w:eastAsia="SimSun" w:hint="eastAsia"/>
          <w:noProof w:val="0"/>
          <w:kern w:val="2"/>
          <w:sz w:val="22"/>
          <w:szCs w:val="22"/>
          <w:lang w:eastAsia="zh-CN"/>
        </w:rPr>
        <w:t xml:space="preserve">the </w:t>
      </w:r>
      <w:r w:rsidR="00146A76" w:rsidRPr="00305675">
        <w:rPr>
          <w:rFonts w:eastAsia="SimSun" w:hint="eastAsia"/>
          <w:noProof w:val="0"/>
          <w:kern w:val="2"/>
          <w:sz w:val="22"/>
          <w:szCs w:val="22"/>
          <w:lang w:eastAsia="zh-CN"/>
        </w:rPr>
        <w:t xml:space="preserve">high frequency band (26.4GHz) than that in </w:t>
      </w:r>
      <w:r w:rsidR="00494A25" w:rsidRPr="00305675">
        <w:rPr>
          <w:rFonts w:eastAsia="SimSun" w:hint="eastAsia"/>
          <w:noProof w:val="0"/>
          <w:kern w:val="2"/>
          <w:sz w:val="22"/>
          <w:szCs w:val="22"/>
          <w:lang w:eastAsia="zh-CN"/>
        </w:rPr>
        <w:t xml:space="preserve">the </w:t>
      </w:r>
      <w:r w:rsidR="00146A76" w:rsidRPr="00305675">
        <w:rPr>
          <w:rFonts w:eastAsia="SimSun" w:hint="eastAsia"/>
          <w:noProof w:val="0"/>
          <w:kern w:val="2"/>
          <w:sz w:val="22"/>
          <w:szCs w:val="22"/>
          <w:lang w:eastAsia="zh-CN"/>
        </w:rPr>
        <w:t xml:space="preserve">low frequency band (e.g., 2.2GHz). It can be further observed that at the high frequency band, higher density of population will </w:t>
      </w:r>
      <w:r w:rsidR="00146A76" w:rsidRPr="00305675">
        <w:rPr>
          <w:rFonts w:eastAsia="SimSun"/>
          <w:noProof w:val="0"/>
          <w:kern w:val="2"/>
          <w:sz w:val="22"/>
          <w:szCs w:val="22"/>
          <w:lang w:eastAsia="zh-CN"/>
        </w:rPr>
        <w:t>introduce much more shadowing loss</w:t>
      </w:r>
      <w:r w:rsidR="00146A76" w:rsidRPr="00305675">
        <w:rPr>
          <w:rFonts w:eastAsia="SimSun" w:hint="eastAsia"/>
          <w:noProof w:val="0"/>
          <w:kern w:val="2"/>
          <w:sz w:val="22"/>
          <w:szCs w:val="22"/>
          <w:lang w:eastAsia="zh-CN"/>
        </w:rPr>
        <w:t xml:space="preserve">. That means the high frequency channel model shall correctly capture the density of the population, or more generally, the population of the objects that may generate blockage effect in the high frequency band. </w:t>
      </w:r>
      <w:r w:rsidR="000D6669" w:rsidRPr="00305675">
        <w:rPr>
          <w:rFonts w:eastAsia="SimSun" w:hint="eastAsia"/>
          <w:noProof w:val="0"/>
          <w:kern w:val="2"/>
          <w:sz w:val="22"/>
          <w:szCs w:val="22"/>
          <w:lang w:eastAsia="zh-CN"/>
        </w:rPr>
        <w:t xml:space="preserve">Based on such </w:t>
      </w:r>
      <w:r w:rsidR="000D6669" w:rsidRPr="00305675">
        <w:rPr>
          <w:rFonts w:eastAsia="SimSun"/>
          <w:noProof w:val="0"/>
          <w:kern w:val="2"/>
          <w:sz w:val="22"/>
          <w:szCs w:val="22"/>
          <w:lang w:eastAsia="zh-CN"/>
        </w:rPr>
        <w:t>investigation</w:t>
      </w:r>
      <w:r w:rsidR="000D6669" w:rsidRPr="00305675">
        <w:rPr>
          <w:rFonts w:eastAsia="SimSun" w:hint="eastAsia"/>
          <w:noProof w:val="0"/>
          <w:kern w:val="2"/>
          <w:sz w:val="22"/>
          <w:szCs w:val="22"/>
          <w:lang w:eastAsia="zh-CN"/>
        </w:rPr>
        <w:t>, we have the following proposal.</w:t>
      </w:r>
    </w:p>
    <w:p w14:paraId="56DDD3AA" w14:textId="77777777" w:rsidR="000D6669" w:rsidRPr="00305675" w:rsidRDefault="000D6669" w:rsidP="000D6669">
      <w:pPr>
        <w:spacing w:after="120"/>
        <w:jc w:val="both"/>
        <w:rPr>
          <w:rFonts w:eastAsia="SimSun"/>
          <w:b/>
          <w:noProof w:val="0"/>
          <w:kern w:val="2"/>
          <w:sz w:val="22"/>
          <w:szCs w:val="22"/>
          <w:lang w:eastAsia="zh-CN"/>
        </w:rPr>
      </w:pPr>
      <w:r w:rsidRPr="00305675">
        <w:rPr>
          <w:rFonts w:eastAsia="SimSun" w:hint="eastAsia"/>
          <w:b/>
          <w:noProof w:val="0"/>
          <w:kern w:val="2"/>
          <w:sz w:val="22"/>
          <w:szCs w:val="22"/>
          <w:lang w:eastAsia="zh-CN"/>
        </w:rPr>
        <w:t xml:space="preserve">Proposal 1: A frequency dependent modeling of the blockage effect, caused by </w:t>
      </w:r>
      <w:r w:rsidRPr="00305675">
        <w:rPr>
          <w:b/>
          <w:noProof w:val="0"/>
          <w:kern w:val="2"/>
          <w:sz w:val="22"/>
          <w:szCs w:val="22"/>
        </w:rPr>
        <w:t>static objects and moving objects such as human body and vehicle</w:t>
      </w:r>
      <w:r w:rsidRPr="00305675">
        <w:rPr>
          <w:rFonts w:eastAsia="SimSun" w:hint="eastAsia"/>
          <w:b/>
          <w:noProof w:val="0"/>
          <w:kern w:val="2"/>
          <w:sz w:val="22"/>
          <w:szCs w:val="22"/>
          <w:lang w:eastAsia="zh-CN"/>
        </w:rPr>
        <w:t xml:space="preserve"> is considered in above 6GHz channel model.</w:t>
      </w:r>
    </w:p>
    <w:p w14:paraId="49559511" w14:textId="3B677679" w:rsidR="00146A76" w:rsidRPr="00305675" w:rsidRDefault="00146A76" w:rsidP="00422476">
      <w:pPr>
        <w:spacing w:after="120"/>
        <w:jc w:val="both"/>
        <w:rPr>
          <w:rFonts w:eastAsia="SimSun"/>
          <w:noProof w:val="0"/>
          <w:kern w:val="2"/>
          <w:sz w:val="22"/>
          <w:szCs w:val="22"/>
          <w:lang w:eastAsia="zh-CN"/>
        </w:rPr>
      </w:pPr>
    </w:p>
    <w:p w14:paraId="1AEB0D39" w14:textId="7114C8D9" w:rsidR="00A81270" w:rsidRPr="00305675" w:rsidRDefault="00A81270" w:rsidP="00A81270">
      <w:pPr>
        <w:spacing w:after="120"/>
        <w:jc w:val="center"/>
        <w:rPr>
          <w:rFonts w:eastAsia="SimSun"/>
          <w:noProof w:val="0"/>
          <w:kern w:val="2"/>
          <w:sz w:val="22"/>
          <w:szCs w:val="22"/>
          <w:lang w:eastAsia="zh-CN"/>
        </w:rPr>
      </w:pPr>
      <w:r w:rsidRPr="00305675">
        <w:rPr>
          <w:rFonts w:eastAsia="SimSun"/>
          <w:kern w:val="2"/>
          <w:sz w:val="22"/>
          <w:szCs w:val="22"/>
          <w:lang w:eastAsia="ja-JP"/>
        </w:rPr>
        <w:lastRenderedPageBreak/>
        <w:drawing>
          <wp:inline distT="0" distB="0" distL="0" distR="0" wp14:anchorId="03B8DC8A" wp14:editId="11383318">
            <wp:extent cx="3297600" cy="2473200"/>
            <wp:effectExtent l="0" t="0" r="0" b="3810"/>
            <wp:docPr id="1038" name="图片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97600" cy="2473200"/>
                    </a:xfrm>
                    <a:prstGeom prst="rect">
                      <a:avLst/>
                    </a:prstGeom>
                    <a:noFill/>
                  </pic:spPr>
                </pic:pic>
              </a:graphicData>
            </a:graphic>
          </wp:inline>
        </w:drawing>
      </w:r>
    </w:p>
    <w:p w14:paraId="70629393" w14:textId="0A651A67" w:rsidR="00D6152D" w:rsidRPr="00305675" w:rsidRDefault="00D6152D" w:rsidP="00D6152D">
      <w:pPr>
        <w:spacing w:after="120"/>
        <w:jc w:val="center"/>
        <w:rPr>
          <w:rFonts w:eastAsia="SimSun"/>
          <w:noProof w:val="0"/>
          <w:kern w:val="2"/>
          <w:sz w:val="22"/>
          <w:szCs w:val="22"/>
          <w:lang w:eastAsia="zh-CN"/>
        </w:rPr>
      </w:pPr>
      <w:r w:rsidRPr="00305675">
        <w:rPr>
          <w:rFonts w:eastAsia="SimSun" w:hint="eastAsia"/>
          <w:noProof w:val="0"/>
          <w:kern w:val="2"/>
          <w:sz w:val="22"/>
          <w:szCs w:val="22"/>
          <w:lang w:eastAsia="zh-CN"/>
        </w:rPr>
        <w:t>Figure 4</w:t>
      </w:r>
      <w:r w:rsidRPr="00305675">
        <w:rPr>
          <w:rFonts w:eastAsia="SimSun"/>
          <w:noProof w:val="0"/>
          <w:kern w:val="2"/>
          <w:sz w:val="22"/>
          <w:szCs w:val="22"/>
          <w:lang w:eastAsia="zh-CN"/>
        </w:rPr>
        <w:t xml:space="preserve">: </w:t>
      </w:r>
      <w:r w:rsidRPr="00305675">
        <w:rPr>
          <w:rFonts w:eastAsia="SimSun" w:hint="eastAsia"/>
          <w:noProof w:val="0"/>
          <w:kern w:val="2"/>
          <w:sz w:val="22"/>
          <w:szCs w:val="22"/>
          <w:lang w:eastAsia="zh-CN"/>
        </w:rPr>
        <w:t>Experiment with multiple persons.</w:t>
      </w:r>
    </w:p>
    <w:p w14:paraId="1541E5AF" w14:textId="72E204E6" w:rsidR="00D6152D" w:rsidRPr="00305675" w:rsidRDefault="00D6152D" w:rsidP="00A81270">
      <w:pPr>
        <w:spacing w:after="120"/>
        <w:jc w:val="center"/>
        <w:rPr>
          <w:rFonts w:eastAsia="SimSun"/>
          <w:noProof w:val="0"/>
          <w:kern w:val="2"/>
          <w:sz w:val="22"/>
          <w:szCs w:val="22"/>
          <w:lang w:eastAsia="zh-CN"/>
        </w:rPr>
      </w:pPr>
      <w:r w:rsidRPr="00305675">
        <w:rPr>
          <w:rFonts w:eastAsia="SimSun"/>
          <w:kern w:val="2"/>
          <w:sz w:val="22"/>
          <w:szCs w:val="22"/>
          <w:lang w:eastAsia="ja-JP"/>
        </w:rPr>
        <w:drawing>
          <wp:inline distT="0" distB="0" distL="0" distR="0" wp14:anchorId="29B79EE5" wp14:editId="63E2F2B9">
            <wp:extent cx="2818800" cy="2070000"/>
            <wp:effectExtent l="0" t="0" r="635" b="6985"/>
            <wp:docPr id="1048" name="图片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18800" cy="2070000"/>
                    </a:xfrm>
                    <a:prstGeom prst="rect">
                      <a:avLst/>
                    </a:prstGeom>
                    <a:noFill/>
                  </pic:spPr>
                </pic:pic>
              </a:graphicData>
            </a:graphic>
          </wp:inline>
        </w:drawing>
      </w:r>
    </w:p>
    <w:p w14:paraId="0CF53F34" w14:textId="59DDF348" w:rsidR="00D6152D" w:rsidRPr="00305675" w:rsidRDefault="00D6152D" w:rsidP="00146A76">
      <w:pPr>
        <w:spacing w:after="120"/>
        <w:jc w:val="center"/>
        <w:rPr>
          <w:rFonts w:eastAsia="SimSun"/>
          <w:noProof w:val="0"/>
          <w:kern w:val="2"/>
          <w:sz w:val="22"/>
          <w:szCs w:val="22"/>
          <w:lang w:eastAsia="zh-CN"/>
        </w:rPr>
      </w:pPr>
      <w:r w:rsidRPr="00305675">
        <w:rPr>
          <w:rFonts w:eastAsia="SimSun" w:hint="eastAsia"/>
          <w:noProof w:val="0"/>
          <w:kern w:val="2"/>
          <w:sz w:val="22"/>
          <w:szCs w:val="22"/>
          <w:lang w:eastAsia="zh-CN"/>
        </w:rPr>
        <w:t>Figure 5</w:t>
      </w:r>
      <w:r w:rsidRPr="00305675">
        <w:rPr>
          <w:rFonts w:eastAsia="SimSun"/>
          <w:noProof w:val="0"/>
          <w:kern w:val="2"/>
          <w:sz w:val="22"/>
          <w:szCs w:val="22"/>
          <w:lang w:eastAsia="zh-CN"/>
        </w:rPr>
        <w:t xml:space="preserve">: </w:t>
      </w:r>
      <w:r w:rsidRPr="00305675">
        <w:rPr>
          <w:rFonts w:eastAsia="SimSun" w:hint="eastAsia"/>
          <w:noProof w:val="0"/>
          <w:kern w:val="2"/>
          <w:sz w:val="22"/>
          <w:szCs w:val="22"/>
          <w:lang w:eastAsia="zh-CN"/>
        </w:rPr>
        <w:t>Measurement results of population density dep</w:t>
      </w:r>
      <w:r w:rsidR="00146A76" w:rsidRPr="00305675">
        <w:rPr>
          <w:rFonts w:eastAsia="SimSun" w:hint="eastAsia"/>
          <w:noProof w:val="0"/>
          <w:kern w:val="2"/>
          <w:sz w:val="22"/>
          <w:szCs w:val="22"/>
          <w:lang w:eastAsia="zh-CN"/>
        </w:rPr>
        <w:t>endence of human body blockage.</w:t>
      </w:r>
    </w:p>
    <w:p w14:paraId="798DB2D0" w14:textId="3E7D13AE" w:rsidR="00220BE2" w:rsidRPr="00305675" w:rsidRDefault="00547F3A" w:rsidP="00220BE2">
      <w:pPr>
        <w:spacing w:after="120"/>
        <w:jc w:val="both"/>
        <w:rPr>
          <w:rFonts w:eastAsia="SimSun"/>
          <w:noProof w:val="0"/>
          <w:kern w:val="2"/>
          <w:sz w:val="22"/>
          <w:szCs w:val="22"/>
          <w:lang w:eastAsia="zh-CN"/>
        </w:rPr>
      </w:pPr>
      <w:r w:rsidRPr="00305675">
        <w:rPr>
          <w:rFonts w:eastAsia="SimSun" w:hint="eastAsia"/>
          <w:noProof w:val="0"/>
          <w:kern w:val="2"/>
          <w:sz w:val="22"/>
          <w:szCs w:val="22"/>
          <w:lang w:eastAsia="zh-CN"/>
        </w:rPr>
        <w:t>In addition</w:t>
      </w:r>
      <w:r w:rsidR="00213DAE" w:rsidRPr="00305675">
        <w:rPr>
          <w:rFonts w:eastAsia="SimSun" w:hint="eastAsia"/>
          <w:noProof w:val="0"/>
          <w:kern w:val="2"/>
          <w:sz w:val="22"/>
          <w:szCs w:val="22"/>
          <w:lang w:eastAsia="zh-CN"/>
        </w:rPr>
        <w:t xml:space="preserve"> to the channel propagation properties</w:t>
      </w:r>
      <w:r w:rsidRPr="00305675">
        <w:rPr>
          <w:rFonts w:eastAsia="SimSun" w:hint="eastAsia"/>
          <w:noProof w:val="0"/>
          <w:kern w:val="2"/>
          <w:sz w:val="22"/>
          <w:szCs w:val="22"/>
          <w:lang w:eastAsia="zh-CN"/>
        </w:rPr>
        <w:t>,</w:t>
      </w:r>
      <w:r w:rsidR="00F84F6D" w:rsidRPr="00305675">
        <w:rPr>
          <w:rFonts w:eastAsia="SimSun" w:hint="eastAsia"/>
          <w:noProof w:val="0"/>
          <w:kern w:val="2"/>
          <w:sz w:val="22"/>
          <w:szCs w:val="22"/>
          <w:lang w:eastAsia="zh-CN"/>
        </w:rPr>
        <w:t xml:space="preserve"> deployment requirements shall </w:t>
      </w:r>
      <w:r w:rsidR="00213DAE" w:rsidRPr="00305675">
        <w:rPr>
          <w:rFonts w:eastAsia="SimSun" w:hint="eastAsia"/>
          <w:noProof w:val="0"/>
          <w:kern w:val="2"/>
          <w:sz w:val="22"/>
          <w:szCs w:val="22"/>
          <w:lang w:eastAsia="zh-CN"/>
        </w:rPr>
        <w:t xml:space="preserve">also </w:t>
      </w:r>
      <w:r w:rsidR="00F84F6D" w:rsidRPr="00305675">
        <w:rPr>
          <w:rFonts w:eastAsia="SimSun" w:hint="eastAsia"/>
          <w:noProof w:val="0"/>
          <w:kern w:val="2"/>
          <w:sz w:val="22"/>
          <w:szCs w:val="22"/>
          <w:lang w:eastAsia="zh-CN"/>
        </w:rPr>
        <w:t xml:space="preserve">be considered in channel </w:t>
      </w:r>
      <w:r w:rsidR="00F84F6D" w:rsidRPr="00305675">
        <w:rPr>
          <w:rFonts w:eastAsia="SimSun"/>
          <w:noProof w:val="0"/>
          <w:kern w:val="2"/>
          <w:sz w:val="22"/>
          <w:szCs w:val="22"/>
          <w:lang w:eastAsia="zh-CN"/>
        </w:rPr>
        <w:t>modeling</w:t>
      </w:r>
      <w:r w:rsidR="00F84F6D" w:rsidRPr="00305675">
        <w:rPr>
          <w:rFonts w:eastAsia="SimSun" w:hint="eastAsia"/>
          <w:noProof w:val="0"/>
          <w:kern w:val="2"/>
          <w:sz w:val="22"/>
          <w:szCs w:val="22"/>
          <w:lang w:eastAsia="zh-CN"/>
        </w:rPr>
        <w:t>.</w:t>
      </w:r>
      <w:r w:rsidRPr="00305675">
        <w:rPr>
          <w:rFonts w:eastAsia="SimSun" w:hint="eastAsia"/>
          <w:noProof w:val="0"/>
          <w:kern w:val="2"/>
          <w:sz w:val="22"/>
          <w:szCs w:val="22"/>
          <w:lang w:eastAsia="zh-CN"/>
        </w:rPr>
        <w:t xml:space="preserve"> </w:t>
      </w:r>
      <w:r w:rsidR="00F84F6D" w:rsidRPr="00305675">
        <w:rPr>
          <w:rFonts w:eastAsia="SimSun" w:hint="eastAsia"/>
          <w:noProof w:val="0"/>
          <w:kern w:val="2"/>
          <w:sz w:val="22"/>
          <w:szCs w:val="22"/>
          <w:lang w:eastAsia="zh-CN"/>
        </w:rPr>
        <w:t>I</w:t>
      </w:r>
      <w:r w:rsidR="00D54686" w:rsidRPr="00305675">
        <w:rPr>
          <w:rFonts w:eastAsia="SimSun" w:hint="eastAsia"/>
          <w:noProof w:val="0"/>
          <w:kern w:val="2"/>
          <w:sz w:val="22"/>
          <w:szCs w:val="22"/>
          <w:lang w:eastAsia="zh-CN"/>
        </w:rPr>
        <w:t>t is expected to exploit very wide band width, e.g., great</w:t>
      </w:r>
      <w:r w:rsidR="00B439FC" w:rsidRPr="00305675">
        <w:rPr>
          <w:rFonts w:eastAsia="SimSun" w:hint="eastAsia"/>
          <w:noProof w:val="0"/>
          <w:kern w:val="2"/>
          <w:sz w:val="22"/>
          <w:szCs w:val="22"/>
          <w:lang w:eastAsia="zh-CN"/>
        </w:rPr>
        <w:t>er</w:t>
      </w:r>
      <w:r w:rsidR="00D54686" w:rsidRPr="00305675">
        <w:rPr>
          <w:rFonts w:eastAsia="SimSun" w:hint="eastAsia"/>
          <w:noProof w:val="0"/>
          <w:kern w:val="2"/>
          <w:sz w:val="22"/>
          <w:szCs w:val="22"/>
          <w:lang w:eastAsia="zh-CN"/>
        </w:rPr>
        <w:t xml:space="preserve"> than 1GHz in the high frequency band to pr</w:t>
      </w:r>
      <w:r w:rsidR="00F84F6D" w:rsidRPr="00305675">
        <w:rPr>
          <w:rFonts w:eastAsia="SimSun" w:hint="eastAsia"/>
          <w:noProof w:val="0"/>
          <w:kern w:val="2"/>
          <w:sz w:val="22"/>
          <w:szCs w:val="22"/>
          <w:lang w:eastAsia="zh-CN"/>
        </w:rPr>
        <w:t>ovide very high peak data rate.</w:t>
      </w:r>
      <w:r w:rsidR="0089044E" w:rsidRPr="00305675">
        <w:rPr>
          <w:rFonts w:eastAsia="SimSun" w:hint="eastAsia"/>
          <w:noProof w:val="0"/>
          <w:kern w:val="2"/>
          <w:sz w:val="22"/>
          <w:szCs w:val="22"/>
          <w:lang w:eastAsia="zh-CN"/>
        </w:rPr>
        <w:t xml:space="preserve"> To support the evaluation of very wideband transmission, the</w:t>
      </w:r>
      <w:r w:rsidR="00F84F6D" w:rsidRPr="00305675">
        <w:rPr>
          <w:rFonts w:eastAsia="SimSun" w:hint="eastAsia"/>
          <w:noProof w:val="0"/>
          <w:kern w:val="2"/>
          <w:sz w:val="22"/>
          <w:szCs w:val="22"/>
          <w:lang w:eastAsia="zh-CN"/>
        </w:rPr>
        <w:t xml:space="preserve"> </w:t>
      </w:r>
      <w:r w:rsidR="0089044E" w:rsidRPr="00305675">
        <w:rPr>
          <w:rFonts w:eastAsia="SimSun" w:hint="eastAsia"/>
          <w:noProof w:val="0"/>
          <w:kern w:val="2"/>
          <w:sz w:val="22"/>
          <w:szCs w:val="22"/>
          <w:lang w:eastAsia="zh-CN"/>
        </w:rPr>
        <w:t xml:space="preserve">channel model shall be specified with sufficiently high resolution in the time domain. </w:t>
      </w:r>
      <w:r w:rsidR="00F84F6D" w:rsidRPr="00305675">
        <w:rPr>
          <w:rFonts w:eastAsia="SimSun" w:hint="eastAsia"/>
          <w:noProof w:val="0"/>
          <w:kern w:val="2"/>
          <w:sz w:val="22"/>
          <w:szCs w:val="22"/>
          <w:lang w:eastAsia="zh-CN"/>
        </w:rPr>
        <w:t xml:space="preserve">The deployment of massive MIMO and using beamforming is also very important for high frequency bands. </w:t>
      </w:r>
      <w:r w:rsidR="00B439FC" w:rsidRPr="00305675">
        <w:rPr>
          <w:rFonts w:eastAsia="SimSun" w:hint="eastAsia"/>
          <w:noProof w:val="0"/>
          <w:kern w:val="2"/>
          <w:sz w:val="22"/>
          <w:szCs w:val="22"/>
          <w:lang w:eastAsia="zh-CN"/>
        </w:rPr>
        <w:t xml:space="preserve">With a very large scale antenna array, beamforming may result in very high directivity. To accurately characterize such properties, channel model shall be specified with very high spatial resolution. In the 3GPP 3D channel model, uniform cross-polarized array (UCA) and uniform linear array (ULA) are considered. In the future, a much more diverse range of arrays, e.g., </w:t>
      </w:r>
      <w:r w:rsidR="00B439FC" w:rsidRPr="00305675">
        <w:rPr>
          <w:rFonts w:eastAsia="SimSun"/>
          <w:noProof w:val="0"/>
          <w:kern w:val="2"/>
          <w:sz w:val="22"/>
          <w:szCs w:val="22"/>
          <w:lang w:eastAsia="zh-CN"/>
        </w:rPr>
        <w:t>linear, planar, cylindrical and spherical</w:t>
      </w:r>
      <w:r w:rsidR="00B439FC" w:rsidRPr="00305675">
        <w:rPr>
          <w:rFonts w:eastAsia="SimSun" w:hint="eastAsia"/>
          <w:noProof w:val="0"/>
          <w:kern w:val="2"/>
          <w:sz w:val="22"/>
          <w:szCs w:val="22"/>
          <w:lang w:eastAsia="zh-CN"/>
        </w:rPr>
        <w:t xml:space="preserve"> </w:t>
      </w:r>
      <w:r w:rsidR="00B439FC" w:rsidRPr="00305675">
        <w:rPr>
          <w:rFonts w:eastAsia="SimSun"/>
          <w:noProof w:val="0"/>
          <w:kern w:val="2"/>
          <w:sz w:val="22"/>
          <w:szCs w:val="22"/>
          <w:lang w:eastAsia="zh-CN"/>
        </w:rPr>
        <w:t>arrays, with arbitrary polarization</w:t>
      </w:r>
      <w:r w:rsidR="00B439FC" w:rsidRPr="00305675">
        <w:rPr>
          <w:rFonts w:eastAsia="SimSun" w:hint="eastAsia"/>
          <w:noProof w:val="0"/>
          <w:kern w:val="2"/>
          <w:sz w:val="22"/>
          <w:szCs w:val="22"/>
          <w:lang w:eastAsia="zh-CN"/>
        </w:rPr>
        <w:t xml:space="preserve"> will be considered</w:t>
      </w:r>
      <w:r w:rsidR="00B439FC" w:rsidRPr="00305675">
        <w:rPr>
          <w:rFonts w:eastAsia="SimSun"/>
          <w:noProof w:val="0"/>
          <w:kern w:val="2"/>
          <w:sz w:val="22"/>
          <w:szCs w:val="22"/>
          <w:lang w:eastAsia="zh-CN"/>
        </w:rPr>
        <w:t>.</w:t>
      </w:r>
      <w:r w:rsidR="00B439FC" w:rsidRPr="00305675">
        <w:rPr>
          <w:rFonts w:eastAsia="SimSun" w:hint="eastAsia"/>
          <w:noProof w:val="0"/>
          <w:kern w:val="2"/>
          <w:sz w:val="22"/>
          <w:szCs w:val="22"/>
          <w:lang w:eastAsia="zh-CN"/>
        </w:rPr>
        <w:t xml:space="preserve"> Then the new channel model shall consider the support of those array structures. If a very large scale linear array is considered at a very high frequency band, then the typical assumption of plane wave is not valid anymore. A new model shall be specified by considering a more realistic sphere wave.</w:t>
      </w:r>
      <w:r w:rsidR="00220BE2" w:rsidRPr="00305675">
        <w:rPr>
          <w:rFonts w:eastAsia="SimSun" w:hint="eastAsia"/>
          <w:noProof w:val="0"/>
          <w:kern w:val="2"/>
          <w:sz w:val="22"/>
          <w:szCs w:val="22"/>
          <w:lang w:eastAsia="zh-CN"/>
        </w:rPr>
        <w:t xml:space="preserve"> Based on the above analysis, we have the following proposal.</w:t>
      </w:r>
    </w:p>
    <w:p w14:paraId="4C11BE76" w14:textId="04B74E8B" w:rsidR="00220BE2" w:rsidRPr="00305675" w:rsidRDefault="00220BE2" w:rsidP="00220BE2">
      <w:pPr>
        <w:spacing w:after="120"/>
        <w:jc w:val="both"/>
        <w:rPr>
          <w:rFonts w:eastAsia="SimSun"/>
          <w:b/>
          <w:noProof w:val="0"/>
          <w:kern w:val="2"/>
          <w:sz w:val="22"/>
          <w:szCs w:val="22"/>
          <w:lang w:eastAsia="zh-CN"/>
        </w:rPr>
      </w:pPr>
      <w:r w:rsidRPr="00305675">
        <w:rPr>
          <w:rFonts w:eastAsia="SimSun" w:hint="eastAsia"/>
          <w:b/>
          <w:noProof w:val="0"/>
          <w:kern w:val="2"/>
          <w:sz w:val="22"/>
          <w:szCs w:val="22"/>
          <w:lang w:eastAsia="zh-CN"/>
        </w:rPr>
        <w:t xml:space="preserve">Proposal 2: Support of large bandwidth and large antenna array with realistic assumptions </w:t>
      </w:r>
      <w:r w:rsidR="00903A0E" w:rsidRPr="00305675">
        <w:rPr>
          <w:rFonts w:eastAsiaTheme="minorEastAsia" w:hint="eastAsia"/>
          <w:b/>
          <w:noProof w:val="0"/>
          <w:kern w:val="2"/>
          <w:sz w:val="22"/>
          <w:szCs w:val="22"/>
          <w:lang w:eastAsia="ja-JP"/>
        </w:rPr>
        <w:t>can be</w:t>
      </w:r>
      <w:r w:rsidR="00903A0E" w:rsidRPr="00305675">
        <w:rPr>
          <w:rFonts w:eastAsia="SimSun" w:hint="eastAsia"/>
          <w:b/>
          <w:noProof w:val="0"/>
          <w:kern w:val="2"/>
          <w:sz w:val="22"/>
          <w:szCs w:val="22"/>
          <w:lang w:eastAsia="zh-CN"/>
        </w:rPr>
        <w:t xml:space="preserve"> </w:t>
      </w:r>
      <w:r w:rsidRPr="00305675">
        <w:rPr>
          <w:rFonts w:eastAsia="SimSun" w:hint="eastAsia"/>
          <w:b/>
          <w:noProof w:val="0"/>
          <w:kern w:val="2"/>
          <w:sz w:val="22"/>
          <w:szCs w:val="22"/>
          <w:lang w:eastAsia="zh-CN"/>
        </w:rPr>
        <w:t>considered in high frequency channel model.</w:t>
      </w:r>
    </w:p>
    <w:p w14:paraId="5FB459D7" w14:textId="25EFB7F6" w:rsidR="00E876D7" w:rsidRPr="00305675" w:rsidRDefault="00220BE2" w:rsidP="00220BE2">
      <w:pPr>
        <w:spacing w:after="120"/>
        <w:jc w:val="both"/>
        <w:rPr>
          <w:rFonts w:eastAsia="SimSun"/>
          <w:noProof w:val="0"/>
          <w:kern w:val="2"/>
          <w:sz w:val="22"/>
          <w:szCs w:val="22"/>
          <w:lang w:eastAsia="zh-CN"/>
        </w:rPr>
      </w:pPr>
      <w:r w:rsidRPr="00305675">
        <w:rPr>
          <w:rFonts w:eastAsia="SimSun" w:hint="eastAsia"/>
          <w:noProof w:val="0"/>
          <w:kern w:val="2"/>
          <w:sz w:val="22"/>
          <w:szCs w:val="22"/>
          <w:lang w:eastAsia="zh-CN"/>
        </w:rPr>
        <w:t xml:space="preserve">With the development and maturity of technologies, such as MU-MIMO with large antenna array, V2X, it requires the channel model to be more consistent in time/frequency/space in order to provide realistic simulation results. For example, spatial consistency shall be </w:t>
      </w:r>
      <w:r w:rsidR="009931C1" w:rsidRPr="00305675">
        <w:rPr>
          <w:rFonts w:eastAsia="SimSun" w:hint="eastAsia"/>
          <w:noProof w:val="0"/>
          <w:kern w:val="2"/>
          <w:sz w:val="22"/>
          <w:szCs w:val="22"/>
          <w:lang w:eastAsia="zh-CN"/>
        </w:rPr>
        <w:t>modeled</w:t>
      </w:r>
      <w:r w:rsidRPr="00305675">
        <w:rPr>
          <w:rFonts w:eastAsia="SimSun" w:hint="eastAsia"/>
          <w:noProof w:val="0"/>
          <w:kern w:val="2"/>
          <w:sz w:val="22"/>
          <w:szCs w:val="22"/>
          <w:lang w:eastAsia="zh-CN"/>
        </w:rPr>
        <w:t xml:space="preserve"> </w:t>
      </w:r>
      <w:r w:rsidR="009931C1" w:rsidRPr="00305675">
        <w:rPr>
          <w:rFonts w:eastAsia="SimSun" w:hint="eastAsia"/>
          <w:noProof w:val="0"/>
          <w:kern w:val="2"/>
          <w:sz w:val="22"/>
          <w:szCs w:val="22"/>
          <w:lang w:eastAsia="zh-CN"/>
        </w:rPr>
        <w:t xml:space="preserve">in order </w:t>
      </w:r>
      <w:r w:rsidRPr="00305675">
        <w:rPr>
          <w:rFonts w:eastAsia="SimSun" w:hint="eastAsia"/>
          <w:noProof w:val="0"/>
          <w:kern w:val="2"/>
          <w:sz w:val="22"/>
          <w:szCs w:val="22"/>
          <w:lang w:eastAsia="zh-CN"/>
        </w:rPr>
        <w:t>to ensure the correct evaluation of MU-MIMO performance when users are located very close to each other. Correct evaluation of new technologies, such as beam tracking also relies on an accurate modeling of the spatial consistency. Based on such analysis, we propose the following.</w:t>
      </w:r>
    </w:p>
    <w:p w14:paraId="1CA6915C" w14:textId="01688306" w:rsidR="00B439FC" w:rsidRPr="00305675" w:rsidRDefault="00220BE2" w:rsidP="008238BC">
      <w:pPr>
        <w:spacing w:after="120"/>
        <w:jc w:val="both"/>
        <w:rPr>
          <w:rFonts w:eastAsia="SimSun"/>
          <w:b/>
          <w:noProof w:val="0"/>
          <w:kern w:val="2"/>
          <w:sz w:val="22"/>
          <w:szCs w:val="22"/>
          <w:lang w:eastAsia="zh-CN"/>
        </w:rPr>
      </w:pPr>
      <w:r w:rsidRPr="00305675">
        <w:rPr>
          <w:rFonts w:eastAsia="SimSun" w:hint="eastAsia"/>
          <w:b/>
          <w:noProof w:val="0"/>
          <w:kern w:val="2"/>
          <w:sz w:val="22"/>
          <w:szCs w:val="22"/>
          <w:lang w:eastAsia="zh-CN"/>
        </w:rPr>
        <w:lastRenderedPageBreak/>
        <w:t xml:space="preserve">Proposal </w:t>
      </w:r>
      <w:r w:rsidR="008238BC" w:rsidRPr="00305675">
        <w:rPr>
          <w:rFonts w:eastAsia="SimSun" w:hint="eastAsia"/>
          <w:b/>
          <w:noProof w:val="0"/>
          <w:kern w:val="2"/>
          <w:sz w:val="22"/>
          <w:szCs w:val="22"/>
          <w:lang w:eastAsia="zh-CN"/>
        </w:rPr>
        <w:t>3</w:t>
      </w:r>
      <w:r w:rsidRPr="00305675">
        <w:rPr>
          <w:rFonts w:eastAsia="SimSun" w:hint="eastAsia"/>
          <w:b/>
          <w:noProof w:val="0"/>
          <w:kern w:val="2"/>
          <w:sz w:val="22"/>
          <w:szCs w:val="22"/>
          <w:lang w:eastAsia="zh-CN"/>
        </w:rPr>
        <w:t xml:space="preserve">: Modeling of spatial consistency is </w:t>
      </w:r>
      <w:r w:rsidR="008A5111" w:rsidRPr="00305675">
        <w:rPr>
          <w:rFonts w:eastAsiaTheme="minorEastAsia" w:hint="eastAsia"/>
          <w:b/>
          <w:noProof w:val="0"/>
          <w:kern w:val="2"/>
          <w:sz w:val="22"/>
          <w:szCs w:val="22"/>
          <w:lang w:eastAsia="ja-JP"/>
        </w:rPr>
        <w:t>supported</w:t>
      </w:r>
      <w:r w:rsidR="008A5111" w:rsidRPr="00305675">
        <w:rPr>
          <w:rFonts w:eastAsia="SimSun" w:hint="eastAsia"/>
          <w:b/>
          <w:noProof w:val="0"/>
          <w:kern w:val="2"/>
          <w:sz w:val="22"/>
          <w:szCs w:val="22"/>
          <w:lang w:eastAsia="zh-CN"/>
        </w:rPr>
        <w:t xml:space="preserve"> </w:t>
      </w:r>
      <w:r w:rsidRPr="00305675">
        <w:rPr>
          <w:rFonts w:eastAsia="SimSun" w:hint="eastAsia"/>
          <w:b/>
          <w:noProof w:val="0"/>
          <w:kern w:val="2"/>
          <w:sz w:val="22"/>
          <w:szCs w:val="22"/>
          <w:lang w:eastAsia="zh-CN"/>
        </w:rPr>
        <w:t>in new channel model.</w:t>
      </w:r>
      <w:r w:rsidR="009E0AD3" w:rsidRPr="00305675">
        <w:rPr>
          <w:rFonts w:eastAsia="SimSun" w:hint="eastAsia"/>
          <w:b/>
          <w:noProof w:val="0"/>
          <w:kern w:val="2"/>
          <w:sz w:val="22"/>
          <w:szCs w:val="22"/>
          <w:lang w:eastAsia="zh-CN"/>
        </w:rPr>
        <w:t xml:space="preserve"> Impact to system level evaluation shall be carefully investigated.</w:t>
      </w:r>
    </w:p>
    <w:p w14:paraId="325DDB36" w14:textId="15F5AF7D" w:rsidR="00547F3A" w:rsidRPr="00305675" w:rsidRDefault="008238BC" w:rsidP="00B439FC">
      <w:pPr>
        <w:pStyle w:val="Heading1"/>
        <w:spacing w:after="120"/>
        <w:ind w:left="432" w:hanging="432"/>
        <w:rPr>
          <w:b/>
          <w:sz w:val="24"/>
          <w:szCs w:val="22"/>
          <w:lang w:val="en-US"/>
        </w:rPr>
      </w:pPr>
      <w:r w:rsidRPr="00305675">
        <w:rPr>
          <w:rFonts w:eastAsia="SimSun" w:hint="eastAsia"/>
          <w:b/>
          <w:sz w:val="24"/>
          <w:szCs w:val="22"/>
          <w:lang w:val="en-US" w:eastAsia="zh-CN"/>
        </w:rPr>
        <w:t xml:space="preserve">Considerations on </w:t>
      </w:r>
      <w:r w:rsidR="00F84F6D" w:rsidRPr="00305675">
        <w:rPr>
          <w:rFonts w:eastAsia="SimSun" w:hint="eastAsia"/>
          <w:b/>
          <w:sz w:val="24"/>
          <w:szCs w:val="22"/>
          <w:lang w:val="en-US" w:eastAsia="zh-CN"/>
        </w:rPr>
        <w:t>Modeling</w:t>
      </w:r>
      <w:r w:rsidRPr="00305675">
        <w:rPr>
          <w:rFonts w:eastAsia="SimSun" w:hint="eastAsia"/>
          <w:b/>
          <w:sz w:val="24"/>
          <w:szCs w:val="22"/>
          <w:lang w:val="en-US" w:eastAsia="zh-CN"/>
        </w:rPr>
        <w:t xml:space="preserve"> Methodologies of</w:t>
      </w:r>
      <w:r w:rsidR="00F84F6D" w:rsidRPr="00305675">
        <w:rPr>
          <w:rFonts w:eastAsia="SimSun" w:hint="eastAsia"/>
          <w:b/>
          <w:sz w:val="24"/>
          <w:szCs w:val="22"/>
          <w:lang w:val="en-US" w:eastAsia="zh-CN"/>
        </w:rPr>
        <w:t xml:space="preserve"> Additional Features</w:t>
      </w:r>
    </w:p>
    <w:p w14:paraId="5B562A1D" w14:textId="1E29B4C9" w:rsidR="00E9142B" w:rsidRPr="00305675" w:rsidRDefault="00E9142B" w:rsidP="00E9142B">
      <w:pPr>
        <w:pStyle w:val="Heading2"/>
        <w:spacing w:beforeLines="0" w:before="120" w:afterLines="0" w:after="120" w:line="240" w:lineRule="auto"/>
        <w:rPr>
          <w:rFonts w:eastAsia="SimSun"/>
          <w:lang w:eastAsia="zh-CN"/>
        </w:rPr>
      </w:pPr>
      <w:r w:rsidRPr="00305675">
        <w:rPr>
          <w:rFonts w:eastAsia="SimSun" w:hint="eastAsia"/>
          <w:lang w:eastAsia="zh-CN"/>
        </w:rPr>
        <w:t>Blockage effect</w:t>
      </w:r>
    </w:p>
    <w:p w14:paraId="20F974D9" w14:textId="4E06C102" w:rsidR="00E9142B" w:rsidRPr="00305675" w:rsidRDefault="00E9142B" w:rsidP="00E9142B">
      <w:pPr>
        <w:spacing w:after="120"/>
        <w:jc w:val="both"/>
        <w:rPr>
          <w:rFonts w:eastAsia="SimSun"/>
          <w:noProof w:val="0"/>
          <w:kern w:val="2"/>
          <w:sz w:val="22"/>
          <w:szCs w:val="22"/>
          <w:lang w:eastAsia="zh-CN"/>
        </w:rPr>
      </w:pPr>
      <w:r w:rsidRPr="00305675">
        <w:rPr>
          <w:rFonts w:eastAsia="SimSun" w:hint="eastAsia"/>
          <w:noProof w:val="0"/>
          <w:kern w:val="2"/>
          <w:sz w:val="22"/>
          <w:szCs w:val="22"/>
          <w:lang w:eastAsia="zh-CN"/>
        </w:rPr>
        <w:t xml:space="preserve">From our measurement results, it can be seen that </w:t>
      </w:r>
      <w:r w:rsidR="00702475" w:rsidRPr="00305675">
        <w:rPr>
          <w:rFonts w:eastAsia="SimSun" w:hint="eastAsia"/>
          <w:noProof w:val="0"/>
          <w:kern w:val="2"/>
          <w:sz w:val="22"/>
          <w:szCs w:val="22"/>
          <w:lang w:eastAsia="zh-CN"/>
        </w:rPr>
        <w:t xml:space="preserve">the blockage is caused by moving objects, e.g., human being. And according to the results in Figure 3, it is appropriate to model such blockage effect by adding an extra shadowing component in the small scale fading in certain paths and clusters. </w:t>
      </w:r>
      <w:r w:rsidR="001B76B8" w:rsidRPr="00305675">
        <w:rPr>
          <w:rFonts w:eastAsia="SimSun" w:hint="eastAsia"/>
          <w:noProof w:val="0"/>
          <w:kern w:val="2"/>
          <w:sz w:val="22"/>
          <w:szCs w:val="22"/>
          <w:lang w:eastAsia="zh-CN"/>
        </w:rPr>
        <w:t xml:space="preserve">For blockage caused by static object, it can be considered to add extra shadowing in the large scale fading. Since the </w:t>
      </w:r>
      <w:r w:rsidR="001B76B8" w:rsidRPr="00305675">
        <w:rPr>
          <w:rFonts w:eastAsia="SimSun"/>
          <w:noProof w:val="0"/>
          <w:kern w:val="2"/>
          <w:sz w:val="22"/>
          <w:szCs w:val="22"/>
          <w:lang w:eastAsia="zh-CN"/>
        </w:rPr>
        <w:t>occurrence</w:t>
      </w:r>
      <w:r w:rsidR="001B76B8" w:rsidRPr="00305675">
        <w:rPr>
          <w:rFonts w:eastAsia="SimSun" w:hint="eastAsia"/>
          <w:noProof w:val="0"/>
          <w:kern w:val="2"/>
          <w:sz w:val="22"/>
          <w:szCs w:val="22"/>
          <w:lang w:eastAsia="zh-CN"/>
        </w:rPr>
        <w:t xml:space="preserve"> of such blockage is dependent on deploying environment, a blockage probability can be introduced. When introducing the blockage model, it shall clearly distinguish between the conventional path loss, shadowing and the new blockage to avoid the case that any shadowing effect is double counted in the model.</w:t>
      </w:r>
    </w:p>
    <w:p w14:paraId="27168046" w14:textId="1155BC65" w:rsidR="001B76B8" w:rsidRPr="00305675" w:rsidRDefault="001B76B8" w:rsidP="001B76B8">
      <w:pPr>
        <w:spacing w:after="120"/>
        <w:jc w:val="both"/>
        <w:rPr>
          <w:rFonts w:eastAsia="SimSun"/>
          <w:b/>
          <w:noProof w:val="0"/>
          <w:kern w:val="2"/>
          <w:sz w:val="22"/>
          <w:szCs w:val="22"/>
          <w:lang w:eastAsia="zh-CN"/>
        </w:rPr>
      </w:pPr>
      <w:r w:rsidRPr="00305675">
        <w:rPr>
          <w:rFonts w:eastAsia="SimSun" w:hint="eastAsia"/>
          <w:b/>
          <w:noProof w:val="0"/>
          <w:kern w:val="2"/>
          <w:sz w:val="22"/>
          <w:szCs w:val="22"/>
          <w:lang w:eastAsia="zh-CN"/>
        </w:rPr>
        <w:t xml:space="preserve">Proposal </w:t>
      </w:r>
      <w:r w:rsidR="008B1421" w:rsidRPr="00305675">
        <w:rPr>
          <w:rFonts w:eastAsia="SimSun" w:hint="eastAsia"/>
          <w:b/>
          <w:noProof w:val="0"/>
          <w:kern w:val="2"/>
          <w:sz w:val="22"/>
          <w:szCs w:val="22"/>
          <w:lang w:eastAsia="zh-CN"/>
        </w:rPr>
        <w:t>4</w:t>
      </w:r>
      <w:r w:rsidRPr="00305675">
        <w:rPr>
          <w:rFonts w:eastAsia="SimSun" w:hint="eastAsia"/>
          <w:b/>
          <w:noProof w:val="0"/>
          <w:kern w:val="2"/>
          <w:sz w:val="22"/>
          <w:szCs w:val="22"/>
          <w:lang w:eastAsia="zh-CN"/>
        </w:rPr>
        <w:t xml:space="preserve">: Blockage effect can be </w:t>
      </w:r>
      <w:r w:rsidRPr="00305675">
        <w:rPr>
          <w:rFonts w:eastAsia="SimSun"/>
          <w:b/>
          <w:noProof w:val="0"/>
          <w:kern w:val="2"/>
          <w:sz w:val="22"/>
          <w:szCs w:val="22"/>
          <w:lang w:eastAsia="zh-CN"/>
        </w:rPr>
        <w:t>modeling</w:t>
      </w:r>
      <w:r w:rsidRPr="00305675">
        <w:rPr>
          <w:rFonts w:eastAsia="SimSun" w:hint="eastAsia"/>
          <w:b/>
          <w:noProof w:val="0"/>
          <w:kern w:val="2"/>
          <w:sz w:val="22"/>
          <w:szCs w:val="22"/>
          <w:lang w:eastAsia="zh-CN"/>
        </w:rPr>
        <w:t xml:space="preserve"> by adding extra shadowing components with certain probability, given that such </w:t>
      </w:r>
      <w:r w:rsidRPr="00305675">
        <w:rPr>
          <w:rFonts w:eastAsia="SimSun"/>
          <w:b/>
          <w:noProof w:val="0"/>
          <w:kern w:val="2"/>
          <w:sz w:val="22"/>
          <w:szCs w:val="22"/>
          <w:lang w:eastAsia="zh-CN"/>
        </w:rPr>
        <w:t>additional</w:t>
      </w:r>
      <w:r w:rsidRPr="00305675">
        <w:rPr>
          <w:rFonts w:eastAsia="SimSun" w:hint="eastAsia"/>
          <w:b/>
          <w:noProof w:val="0"/>
          <w:kern w:val="2"/>
          <w:sz w:val="22"/>
          <w:szCs w:val="22"/>
          <w:lang w:eastAsia="zh-CN"/>
        </w:rPr>
        <w:t xml:space="preserve"> shadowing is not double counted in the conventional definition of path loss or shadowing.</w:t>
      </w:r>
    </w:p>
    <w:p w14:paraId="4ECD40E3" w14:textId="09755808" w:rsidR="005C1A06" w:rsidRPr="00305675" w:rsidRDefault="005C1A06" w:rsidP="00903A0E">
      <w:pPr>
        <w:pStyle w:val="Heading2"/>
        <w:spacing w:beforeLines="100" w:before="240" w:after="120"/>
        <w:ind w:left="850" w:hanging="562"/>
        <w:rPr>
          <w:lang w:eastAsia="zh-CN"/>
        </w:rPr>
      </w:pPr>
      <w:r w:rsidRPr="00305675">
        <w:rPr>
          <w:rFonts w:hint="eastAsia"/>
          <w:lang w:eastAsia="zh-CN"/>
        </w:rPr>
        <w:t>Spatial consistency</w:t>
      </w:r>
    </w:p>
    <w:p w14:paraId="25F77013" w14:textId="212935F3" w:rsidR="005C1A06" w:rsidRPr="00305675" w:rsidRDefault="00511EA1" w:rsidP="00E9142B">
      <w:pPr>
        <w:spacing w:after="120"/>
        <w:jc w:val="both"/>
        <w:rPr>
          <w:rFonts w:eastAsia="SimSun"/>
          <w:noProof w:val="0"/>
          <w:kern w:val="2"/>
          <w:sz w:val="22"/>
          <w:szCs w:val="22"/>
          <w:lang w:eastAsia="zh-CN"/>
        </w:rPr>
      </w:pPr>
      <w:r w:rsidRPr="00305675">
        <w:rPr>
          <w:rFonts w:eastAsia="SimSun" w:hint="eastAsia"/>
          <w:noProof w:val="0"/>
          <w:kern w:val="2"/>
          <w:sz w:val="22"/>
          <w:szCs w:val="22"/>
          <w:lang w:eastAsia="zh-CN"/>
        </w:rPr>
        <w:t>In the existing 3GPP channel models, e.g., the 3D channel model, spatial consistency is partially considered by using the correlation distance concept. Using this model, large scale parameters, e.g., delay spread</w:t>
      </w:r>
      <w:r w:rsidR="00271C4B" w:rsidRPr="00305675">
        <w:rPr>
          <w:rFonts w:eastAsia="SimSun" w:hint="eastAsia"/>
          <w:noProof w:val="0"/>
          <w:kern w:val="2"/>
          <w:sz w:val="22"/>
          <w:szCs w:val="22"/>
          <w:lang w:eastAsia="zh-CN"/>
        </w:rPr>
        <w:t xml:space="preserve"> (DS), K-factor, shadow fading for different UEs can correlated in a 2D plane. To fully support 3D scenario, such a model shall be firstly extended to support 3D correlation distance. In </w:t>
      </w:r>
      <w:r w:rsidR="00271C4B" w:rsidRPr="00305675">
        <w:rPr>
          <w:rFonts w:eastAsia="SimSun"/>
          <w:noProof w:val="0"/>
          <w:kern w:val="2"/>
          <w:sz w:val="22"/>
          <w:szCs w:val="22"/>
          <w:lang w:eastAsia="zh-CN"/>
        </w:rPr>
        <w:t>addition</w:t>
      </w:r>
      <w:r w:rsidR="00271C4B" w:rsidRPr="00305675">
        <w:rPr>
          <w:rFonts w:eastAsia="SimSun" w:hint="eastAsia"/>
          <w:noProof w:val="0"/>
          <w:kern w:val="2"/>
          <w:sz w:val="22"/>
          <w:szCs w:val="22"/>
          <w:lang w:eastAsia="zh-CN"/>
        </w:rPr>
        <w:t xml:space="preserve">, to accurately model the spatial consistency in dual mobility scenario, a 6D correlation model is needed. Straightforward extension of the existing model will lead to </w:t>
      </w:r>
      <w:r w:rsidR="00271C4B" w:rsidRPr="00305675">
        <w:rPr>
          <w:rFonts w:eastAsia="SimSun"/>
          <w:noProof w:val="0"/>
          <w:kern w:val="2"/>
          <w:sz w:val="22"/>
          <w:szCs w:val="22"/>
          <w:lang w:eastAsia="zh-CN"/>
        </w:rPr>
        <w:t>intolerable</w:t>
      </w:r>
      <w:r w:rsidR="00271C4B" w:rsidRPr="00305675">
        <w:rPr>
          <w:rFonts w:eastAsia="SimSun" w:hint="eastAsia"/>
          <w:noProof w:val="0"/>
          <w:kern w:val="2"/>
          <w:sz w:val="22"/>
          <w:szCs w:val="22"/>
          <w:lang w:eastAsia="zh-CN"/>
        </w:rPr>
        <w:t xml:space="preserve"> computational complexity. In </w:t>
      </w:r>
      <w:r w:rsidR="00075C3B" w:rsidRPr="00305675">
        <w:rPr>
          <w:rFonts w:eastAsia="SimSun" w:hint="eastAsia"/>
          <w:noProof w:val="0"/>
          <w:kern w:val="2"/>
          <w:sz w:val="22"/>
          <w:szCs w:val="22"/>
          <w:lang w:eastAsia="zh-CN"/>
        </w:rPr>
        <w:t>[</w:t>
      </w:r>
      <w:r w:rsidR="000D6669" w:rsidRPr="00305675">
        <w:rPr>
          <w:rFonts w:eastAsia="SimSun" w:hint="eastAsia"/>
          <w:noProof w:val="0"/>
          <w:kern w:val="2"/>
          <w:sz w:val="22"/>
          <w:szCs w:val="22"/>
          <w:lang w:eastAsia="zh-CN"/>
        </w:rPr>
        <w:t>6</w:t>
      </w:r>
      <w:r w:rsidR="00271C4B" w:rsidRPr="00305675">
        <w:rPr>
          <w:rFonts w:eastAsia="SimSun" w:hint="eastAsia"/>
          <w:noProof w:val="0"/>
          <w:kern w:val="2"/>
          <w:sz w:val="22"/>
          <w:szCs w:val="22"/>
          <w:lang w:eastAsia="zh-CN"/>
        </w:rPr>
        <w:t xml:space="preserve">], a simplified model is proposed. </w:t>
      </w:r>
      <w:r w:rsidR="0089683D" w:rsidRPr="00305675">
        <w:rPr>
          <w:rFonts w:eastAsia="SimSun" w:hint="eastAsia"/>
          <w:noProof w:val="0"/>
          <w:kern w:val="2"/>
          <w:sz w:val="22"/>
          <w:szCs w:val="22"/>
          <w:lang w:eastAsia="zh-CN"/>
        </w:rPr>
        <w:t xml:space="preserve">Spatial consistency can also be </w:t>
      </w:r>
      <w:r w:rsidR="0089683D" w:rsidRPr="00305675">
        <w:rPr>
          <w:rFonts w:eastAsia="SimSun"/>
          <w:noProof w:val="0"/>
          <w:kern w:val="2"/>
          <w:sz w:val="22"/>
          <w:szCs w:val="22"/>
          <w:lang w:eastAsia="zh-CN"/>
        </w:rPr>
        <w:t>modeled</w:t>
      </w:r>
      <w:r w:rsidR="0089683D" w:rsidRPr="00305675">
        <w:rPr>
          <w:rFonts w:eastAsia="SimSun" w:hint="eastAsia"/>
          <w:noProof w:val="0"/>
          <w:kern w:val="2"/>
          <w:sz w:val="22"/>
          <w:szCs w:val="22"/>
          <w:lang w:eastAsia="zh-CN"/>
        </w:rPr>
        <w:t xml:space="preserve"> using the cluster model. Generally, nodes that are located closely may share some number of clusters.</w:t>
      </w:r>
    </w:p>
    <w:p w14:paraId="630BD914" w14:textId="45077B27" w:rsidR="00271C4B" w:rsidRPr="00305675" w:rsidRDefault="00271C4B" w:rsidP="00E9142B">
      <w:pPr>
        <w:spacing w:after="120"/>
        <w:jc w:val="both"/>
        <w:rPr>
          <w:rFonts w:eastAsia="SimSun"/>
          <w:b/>
          <w:noProof w:val="0"/>
          <w:kern w:val="2"/>
          <w:sz w:val="22"/>
          <w:szCs w:val="22"/>
          <w:lang w:eastAsia="zh-CN"/>
        </w:rPr>
      </w:pPr>
      <w:r w:rsidRPr="00305675">
        <w:rPr>
          <w:rFonts w:eastAsia="SimSun" w:hint="eastAsia"/>
          <w:b/>
          <w:noProof w:val="0"/>
          <w:kern w:val="2"/>
          <w:sz w:val="22"/>
          <w:szCs w:val="22"/>
          <w:lang w:eastAsia="zh-CN"/>
        </w:rPr>
        <w:t xml:space="preserve">Proposal </w:t>
      </w:r>
      <w:r w:rsidR="008B1421" w:rsidRPr="00305675">
        <w:rPr>
          <w:rFonts w:eastAsia="SimSun" w:hint="eastAsia"/>
          <w:b/>
          <w:noProof w:val="0"/>
          <w:kern w:val="2"/>
          <w:sz w:val="22"/>
          <w:szCs w:val="22"/>
          <w:lang w:eastAsia="zh-CN"/>
        </w:rPr>
        <w:t>5</w:t>
      </w:r>
      <w:r w:rsidRPr="00305675">
        <w:rPr>
          <w:rFonts w:eastAsia="SimSun" w:hint="eastAsia"/>
          <w:b/>
          <w:noProof w:val="0"/>
          <w:kern w:val="2"/>
          <w:sz w:val="22"/>
          <w:szCs w:val="22"/>
          <w:lang w:eastAsia="zh-CN"/>
        </w:rPr>
        <w:t xml:space="preserve">: RAN1 shall carefully choose an appropriate model to characterize the spatial consistency, considering the tradeoff between </w:t>
      </w:r>
      <w:r w:rsidRPr="00305675">
        <w:rPr>
          <w:rFonts w:eastAsia="SimSun"/>
          <w:b/>
          <w:noProof w:val="0"/>
          <w:kern w:val="2"/>
          <w:sz w:val="22"/>
          <w:szCs w:val="22"/>
          <w:lang w:eastAsia="zh-CN"/>
        </w:rPr>
        <w:t>modeling</w:t>
      </w:r>
      <w:r w:rsidRPr="00305675">
        <w:rPr>
          <w:rFonts w:eastAsia="SimSun" w:hint="eastAsia"/>
          <w:b/>
          <w:noProof w:val="0"/>
          <w:kern w:val="2"/>
          <w:sz w:val="22"/>
          <w:szCs w:val="22"/>
          <w:lang w:eastAsia="zh-CN"/>
        </w:rPr>
        <w:t xml:space="preserve"> accuracy and implementation </w:t>
      </w:r>
      <w:r w:rsidR="00F70AEA" w:rsidRPr="00305675">
        <w:rPr>
          <w:rFonts w:eastAsiaTheme="minorEastAsia" w:hint="eastAsia"/>
          <w:b/>
          <w:noProof w:val="0"/>
          <w:kern w:val="2"/>
          <w:sz w:val="22"/>
          <w:szCs w:val="22"/>
          <w:lang w:eastAsia="ja-JP"/>
        </w:rPr>
        <w:t xml:space="preserve">and computational </w:t>
      </w:r>
      <w:r w:rsidRPr="00305675">
        <w:rPr>
          <w:rFonts w:eastAsia="SimSun" w:hint="eastAsia"/>
          <w:b/>
          <w:noProof w:val="0"/>
          <w:kern w:val="2"/>
          <w:sz w:val="22"/>
          <w:szCs w:val="22"/>
          <w:lang w:eastAsia="zh-CN"/>
        </w:rPr>
        <w:t>complexity</w:t>
      </w:r>
      <w:r w:rsidR="00F70AEA" w:rsidRPr="00305675">
        <w:rPr>
          <w:rFonts w:eastAsiaTheme="minorEastAsia" w:hint="eastAsia"/>
          <w:b/>
          <w:noProof w:val="0"/>
          <w:kern w:val="2"/>
          <w:sz w:val="22"/>
          <w:szCs w:val="22"/>
          <w:lang w:eastAsia="ja-JP"/>
        </w:rPr>
        <w:t xml:space="preserve"> for system-level simulation</w:t>
      </w:r>
      <w:r w:rsidRPr="00305675">
        <w:rPr>
          <w:rFonts w:eastAsia="SimSun" w:hint="eastAsia"/>
          <w:b/>
          <w:noProof w:val="0"/>
          <w:kern w:val="2"/>
          <w:sz w:val="22"/>
          <w:szCs w:val="22"/>
          <w:lang w:eastAsia="zh-CN"/>
        </w:rPr>
        <w:t>.</w:t>
      </w:r>
    </w:p>
    <w:p w14:paraId="27C97C59" w14:textId="77777777" w:rsidR="000D6669" w:rsidRPr="00305675" w:rsidRDefault="000D6669" w:rsidP="00903A0E">
      <w:pPr>
        <w:pStyle w:val="Heading2"/>
        <w:spacing w:beforeLines="100" w:before="240" w:after="120"/>
        <w:ind w:left="850" w:hanging="562"/>
        <w:rPr>
          <w:lang w:eastAsia="zh-CN"/>
        </w:rPr>
      </w:pPr>
      <w:r w:rsidRPr="00305675">
        <w:rPr>
          <w:lang w:eastAsia="zh-CN"/>
        </w:rPr>
        <w:t>Foliage, atmosphere and rain attenuations</w:t>
      </w:r>
    </w:p>
    <w:p w14:paraId="77B4332E" w14:textId="13372A1E" w:rsidR="000D6669" w:rsidRPr="00305675" w:rsidRDefault="000D6669" w:rsidP="000D6669">
      <w:pPr>
        <w:spacing w:after="120"/>
        <w:jc w:val="both"/>
        <w:rPr>
          <w:rFonts w:eastAsia="SimSun"/>
          <w:noProof w:val="0"/>
          <w:kern w:val="2"/>
          <w:sz w:val="22"/>
          <w:szCs w:val="22"/>
          <w:lang w:eastAsia="zh-CN"/>
        </w:rPr>
      </w:pPr>
      <w:r w:rsidRPr="00305675">
        <w:rPr>
          <w:rFonts w:eastAsia="SimSun" w:hint="eastAsia"/>
          <w:noProof w:val="0"/>
          <w:kern w:val="2"/>
          <w:sz w:val="22"/>
          <w:szCs w:val="22"/>
          <w:lang w:eastAsia="zh-CN"/>
        </w:rPr>
        <w:t xml:space="preserve">The ITU document of </w:t>
      </w:r>
      <w:r w:rsidRPr="00305675">
        <w:rPr>
          <w:rFonts w:eastAsia="SimSun"/>
          <w:noProof w:val="0"/>
          <w:kern w:val="2"/>
          <w:sz w:val="22"/>
          <w:szCs w:val="22"/>
          <w:lang w:eastAsia="zh-CN"/>
        </w:rPr>
        <w:t>“Attenuation by atmospheric gases”</w:t>
      </w:r>
      <w:r w:rsidRPr="00305675">
        <w:rPr>
          <w:rFonts w:eastAsia="SimSun" w:hint="eastAsia"/>
          <w:noProof w:val="0"/>
          <w:kern w:val="2"/>
          <w:sz w:val="22"/>
          <w:szCs w:val="22"/>
          <w:lang w:eastAsia="zh-CN"/>
        </w:rPr>
        <w:t xml:space="preserve"> [7] provides two models to calculate the </w:t>
      </w:r>
      <w:r w:rsidRPr="00305675">
        <w:rPr>
          <w:rFonts w:eastAsia="SimSun"/>
          <w:noProof w:val="0"/>
          <w:kern w:val="2"/>
          <w:sz w:val="22"/>
          <w:szCs w:val="22"/>
          <w:lang w:eastAsia="zh-CN"/>
        </w:rPr>
        <w:t>atmosphere</w:t>
      </w:r>
      <w:r w:rsidRPr="00305675">
        <w:rPr>
          <w:rFonts w:eastAsia="SimSun" w:hint="eastAsia"/>
          <w:noProof w:val="0"/>
          <w:kern w:val="2"/>
          <w:sz w:val="22"/>
          <w:szCs w:val="22"/>
          <w:lang w:eastAsia="zh-CN"/>
        </w:rPr>
        <w:t xml:space="preserve"> a</w:t>
      </w:r>
      <w:r w:rsidRPr="00305675">
        <w:rPr>
          <w:rFonts w:eastAsia="SimSun"/>
          <w:noProof w:val="0"/>
          <w:kern w:val="2"/>
          <w:sz w:val="22"/>
          <w:szCs w:val="22"/>
          <w:lang w:eastAsia="zh-CN"/>
        </w:rPr>
        <w:t>ttenuation</w:t>
      </w:r>
      <w:r w:rsidRPr="00305675">
        <w:rPr>
          <w:rFonts w:eastAsia="SimSun" w:hint="eastAsia"/>
          <w:noProof w:val="0"/>
          <w:kern w:val="2"/>
          <w:sz w:val="22"/>
          <w:szCs w:val="22"/>
          <w:lang w:eastAsia="zh-CN"/>
        </w:rPr>
        <w:t xml:space="preserve">; the document of </w:t>
      </w:r>
      <w:r w:rsidRPr="00305675">
        <w:rPr>
          <w:rFonts w:eastAsia="SimSun"/>
          <w:noProof w:val="0"/>
          <w:kern w:val="2"/>
          <w:sz w:val="22"/>
          <w:szCs w:val="22"/>
          <w:lang w:eastAsia="zh-CN"/>
        </w:rPr>
        <w:t>“Attenuation in vegetation”</w:t>
      </w:r>
      <w:r w:rsidRPr="00305675">
        <w:rPr>
          <w:rFonts w:eastAsia="SimSun" w:hint="eastAsia"/>
          <w:noProof w:val="0"/>
          <w:kern w:val="2"/>
          <w:sz w:val="22"/>
          <w:szCs w:val="22"/>
          <w:lang w:eastAsia="zh-CN"/>
        </w:rPr>
        <w:t xml:space="preserve"> [8] provides multiple models to calculate the foliage attenuation; the document of </w:t>
      </w:r>
      <w:r w:rsidRPr="00305675">
        <w:rPr>
          <w:rFonts w:eastAsia="SimSun"/>
          <w:noProof w:val="0"/>
          <w:kern w:val="2"/>
          <w:sz w:val="22"/>
          <w:szCs w:val="22"/>
          <w:lang w:eastAsia="zh-CN"/>
        </w:rPr>
        <w:t>“Specific attenuation model for rain for use in prediction methods”</w:t>
      </w:r>
      <w:r w:rsidRPr="00305675">
        <w:rPr>
          <w:rFonts w:eastAsia="SimSun" w:hint="eastAsia"/>
          <w:noProof w:val="0"/>
          <w:kern w:val="2"/>
          <w:sz w:val="22"/>
          <w:szCs w:val="22"/>
          <w:lang w:eastAsia="zh-CN"/>
        </w:rPr>
        <w:t xml:space="preserve"> [9] provides a modeling </w:t>
      </w:r>
      <w:r w:rsidR="008B1421" w:rsidRPr="00305675">
        <w:rPr>
          <w:rFonts w:eastAsia="SimSun"/>
          <w:noProof w:val="0"/>
          <w:kern w:val="2"/>
          <w:sz w:val="22"/>
          <w:szCs w:val="22"/>
          <w:lang w:eastAsia="zh-CN"/>
        </w:rPr>
        <w:t>methodology</w:t>
      </w:r>
      <w:r w:rsidRPr="00305675">
        <w:rPr>
          <w:rFonts w:eastAsia="SimSun" w:hint="eastAsia"/>
          <w:noProof w:val="0"/>
          <w:kern w:val="2"/>
          <w:sz w:val="22"/>
          <w:szCs w:val="22"/>
          <w:lang w:eastAsia="zh-CN"/>
        </w:rPr>
        <w:t xml:space="preserve"> for the rain attenuation, having the rain rate as an input parameter. Based on these models, and based on the discussion of deployment scenario and frequency bands of interest, RAN 1 can evaluate the impact of f</w:t>
      </w:r>
      <w:r w:rsidRPr="00305675">
        <w:rPr>
          <w:rFonts w:eastAsia="SimSun"/>
          <w:noProof w:val="0"/>
          <w:kern w:val="2"/>
          <w:sz w:val="22"/>
          <w:szCs w:val="22"/>
          <w:lang w:eastAsia="zh-CN"/>
        </w:rPr>
        <w:t>oliage, atmosphere and rain attenuations</w:t>
      </w:r>
      <w:r w:rsidRPr="00305675">
        <w:rPr>
          <w:rFonts w:eastAsia="SimSun" w:hint="eastAsia"/>
          <w:noProof w:val="0"/>
          <w:kern w:val="2"/>
          <w:sz w:val="22"/>
          <w:szCs w:val="22"/>
          <w:lang w:eastAsia="zh-CN"/>
        </w:rPr>
        <w:t xml:space="preserve"> and decide how to model them in high frequency channel model.</w:t>
      </w:r>
    </w:p>
    <w:p w14:paraId="00466626" w14:textId="248593A2" w:rsidR="000D6669" w:rsidRPr="00305675" w:rsidRDefault="000D6669" w:rsidP="00E9142B">
      <w:pPr>
        <w:spacing w:after="120"/>
        <w:jc w:val="both"/>
        <w:rPr>
          <w:rFonts w:eastAsia="SimSun"/>
          <w:b/>
          <w:noProof w:val="0"/>
          <w:kern w:val="2"/>
          <w:sz w:val="22"/>
          <w:szCs w:val="22"/>
          <w:lang w:eastAsia="zh-CN"/>
        </w:rPr>
      </w:pPr>
      <w:r w:rsidRPr="00305675">
        <w:rPr>
          <w:rFonts w:eastAsia="SimSun" w:hint="eastAsia"/>
          <w:b/>
          <w:noProof w:val="0"/>
          <w:kern w:val="2"/>
          <w:sz w:val="22"/>
          <w:szCs w:val="22"/>
          <w:lang w:eastAsia="zh-CN"/>
        </w:rPr>
        <w:t xml:space="preserve">Proposal </w:t>
      </w:r>
      <w:r w:rsidR="008B1421" w:rsidRPr="00305675">
        <w:rPr>
          <w:rFonts w:eastAsia="SimSun" w:hint="eastAsia"/>
          <w:b/>
          <w:noProof w:val="0"/>
          <w:kern w:val="2"/>
          <w:sz w:val="22"/>
          <w:szCs w:val="22"/>
          <w:lang w:eastAsia="zh-CN"/>
        </w:rPr>
        <w:t>6</w:t>
      </w:r>
      <w:r w:rsidRPr="00305675">
        <w:rPr>
          <w:rFonts w:eastAsia="SimSun" w:hint="eastAsia"/>
          <w:b/>
          <w:noProof w:val="0"/>
          <w:kern w:val="2"/>
          <w:sz w:val="22"/>
          <w:szCs w:val="22"/>
          <w:lang w:eastAsia="zh-CN"/>
        </w:rPr>
        <w:t xml:space="preserve">: </w:t>
      </w:r>
      <w:r w:rsidRPr="00305675">
        <w:rPr>
          <w:rFonts w:eastAsiaTheme="minorEastAsia" w:hint="eastAsia"/>
          <w:b/>
          <w:noProof w:val="0"/>
          <w:kern w:val="2"/>
          <w:sz w:val="22"/>
          <w:szCs w:val="22"/>
          <w:lang w:eastAsia="ja-JP"/>
        </w:rPr>
        <w:t>T</w:t>
      </w:r>
      <w:r w:rsidRPr="00305675">
        <w:rPr>
          <w:rFonts w:eastAsia="SimSun" w:hint="eastAsia"/>
          <w:b/>
          <w:noProof w:val="0"/>
          <w:kern w:val="2"/>
          <w:sz w:val="22"/>
          <w:szCs w:val="22"/>
          <w:lang w:eastAsia="zh-CN"/>
        </w:rPr>
        <w:t xml:space="preserve">he </w:t>
      </w:r>
      <w:r w:rsidRPr="00305675">
        <w:rPr>
          <w:rFonts w:eastAsiaTheme="minorEastAsia" w:hint="eastAsia"/>
          <w:b/>
          <w:noProof w:val="0"/>
          <w:kern w:val="2"/>
          <w:sz w:val="22"/>
          <w:szCs w:val="22"/>
          <w:lang w:eastAsia="ja-JP"/>
        </w:rPr>
        <w:t xml:space="preserve">attenuation </w:t>
      </w:r>
      <w:r w:rsidRPr="00305675">
        <w:rPr>
          <w:rFonts w:eastAsia="SimSun" w:hint="eastAsia"/>
          <w:b/>
          <w:noProof w:val="0"/>
          <w:kern w:val="2"/>
          <w:sz w:val="22"/>
          <w:szCs w:val="22"/>
          <w:lang w:eastAsia="zh-CN"/>
        </w:rPr>
        <w:t xml:space="preserve">models provide by ITU documents </w:t>
      </w:r>
      <w:r w:rsidRPr="00305675">
        <w:rPr>
          <w:rFonts w:eastAsiaTheme="minorEastAsia" w:hint="eastAsia"/>
          <w:b/>
          <w:noProof w:val="0"/>
          <w:kern w:val="2"/>
          <w:sz w:val="22"/>
          <w:szCs w:val="22"/>
          <w:lang w:eastAsia="ja-JP"/>
        </w:rPr>
        <w:t xml:space="preserve">is </w:t>
      </w:r>
      <w:r w:rsidRPr="00305675">
        <w:rPr>
          <w:rFonts w:eastAsia="SimSun" w:hint="eastAsia"/>
          <w:b/>
          <w:noProof w:val="0"/>
          <w:kern w:val="2"/>
          <w:sz w:val="22"/>
          <w:szCs w:val="22"/>
          <w:lang w:eastAsia="zh-CN"/>
        </w:rPr>
        <w:t>a baseline</w:t>
      </w:r>
      <w:r w:rsidRPr="00305675">
        <w:rPr>
          <w:rFonts w:eastAsiaTheme="minorEastAsia" w:hint="eastAsia"/>
          <w:b/>
          <w:noProof w:val="0"/>
          <w:kern w:val="2"/>
          <w:sz w:val="22"/>
          <w:szCs w:val="22"/>
          <w:lang w:eastAsia="ja-JP"/>
        </w:rPr>
        <w:t>,</w:t>
      </w:r>
      <w:r w:rsidRPr="00305675">
        <w:rPr>
          <w:rFonts w:eastAsia="SimSun" w:hint="eastAsia"/>
          <w:b/>
          <w:noProof w:val="0"/>
          <w:kern w:val="2"/>
          <w:sz w:val="22"/>
          <w:szCs w:val="22"/>
          <w:lang w:eastAsia="zh-CN"/>
        </w:rPr>
        <w:t xml:space="preserve"> </w:t>
      </w:r>
      <w:r w:rsidRPr="00305675">
        <w:rPr>
          <w:rFonts w:eastAsiaTheme="minorEastAsia" w:hint="eastAsia"/>
          <w:b/>
          <w:noProof w:val="0"/>
          <w:kern w:val="2"/>
          <w:sz w:val="22"/>
          <w:szCs w:val="22"/>
          <w:lang w:eastAsia="ja-JP"/>
        </w:rPr>
        <w:t>i</w:t>
      </w:r>
      <w:r w:rsidRPr="00305675">
        <w:rPr>
          <w:rFonts w:eastAsia="SimSun" w:hint="eastAsia"/>
          <w:b/>
          <w:noProof w:val="0"/>
          <w:kern w:val="2"/>
          <w:sz w:val="22"/>
          <w:szCs w:val="22"/>
          <w:lang w:eastAsia="zh-CN"/>
        </w:rPr>
        <w:t xml:space="preserve">f </w:t>
      </w:r>
      <w:r w:rsidRPr="00305675">
        <w:rPr>
          <w:rFonts w:eastAsiaTheme="minorEastAsia" w:hint="eastAsia"/>
          <w:b/>
          <w:noProof w:val="0"/>
          <w:kern w:val="2"/>
          <w:sz w:val="22"/>
          <w:szCs w:val="22"/>
          <w:lang w:eastAsia="ja-JP"/>
        </w:rPr>
        <w:t xml:space="preserve">modeling of </w:t>
      </w:r>
      <w:r w:rsidRPr="00305675">
        <w:rPr>
          <w:rFonts w:eastAsia="SimSun" w:hint="eastAsia"/>
          <w:b/>
          <w:noProof w:val="0"/>
          <w:kern w:val="2"/>
          <w:sz w:val="22"/>
          <w:szCs w:val="22"/>
          <w:lang w:eastAsia="zh-CN"/>
        </w:rPr>
        <w:t>f</w:t>
      </w:r>
      <w:r w:rsidRPr="00305675">
        <w:rPr>
          <w:rFonts w:eastAsia="SimSun"/>
          <w:b/>
          <w:noProof w:val="0"/>
          <w:kern w:val="2"/>
          <w:sz w:val="22"/>
          <w:szCs w:val="22"/>
          <w:lang w:eastAsia="zh-CN"/>
        </w:rPr>
        <w:t>oliage, atmosphere and rain attenuations</w:t>
      </w:r>
      <w:r w:rsidRPr="00305675">
        <w:rPr>
          <w:rFonts w:eastAsia="SimSun" w:hint="eastAsia"/>
          <w:b/>
          <w:noProof w:val="0"/>
          <w:kern w:val="2"/>
          <w:sz w:val="22"/>
          <w:szCs w:val="22"/>
          <w:lang w:eastAsia="zh-CN"/>
        </w:rPr>
        <w:t xml:space="preserve"> </w:t>
      </w:r>
      <w:r w:rsidRPr="00305675">
        <w:rPr>
          <w:rFonts w:eastAsiaTheme="minorEastAsia" w:hint="eastAsia"/>
          <w:b/>
          <w:noProof w:val="0"/>
          <w:kern w:val="2"/>
          <w:sz w:val="22"/>
          <w:szCs w:val="22"/>
          <w:lang w:eastAsia="ja-JP"/>
        </w:rPr>
        <w:t>is</w:t>
      </w:r>
      <w:r w:rsidRPr="00305675">
        <w:rPr>
          <w:rFonts w:eastAsia="SimSun" w:hint="eastAsia"/>
          <w:b/>
          <w:noProof w:val="0"/>
          <w:kern w:val="2"/>
          <w:sz w:val="22"/>
          <w:szCs w:val="22"/>
          <w:lang w:eastAsia="zh-CN"/>
        </w:rPr>
        <w:t xml:space="preserve"> </w:t>
      </w:r>
      <w:r w:rsidRPr="00305675">
        <w:rPr>
          <w:rFonts w:eastAsiaTheme="minorEastAsia" w:hint="eastAsia"/>
          <w:b/>
          <w:noProof w:val="0"/>
          <w:kern w:val="2"/>
          <w:sz w:val="22"/>
          <w:szCs w:val="22"/>
          <w:lang w:eastAsia="ja-JP"/>
        </w:rPr>
        <w:t>identified as necessary</w:t>
      </w:r>
      <w:r w:rsidRPr="00305675">
        <w:rPr>
          <w:rFonts w:eastAsia="SimSun" w:hint="eastAsia"/>
          <w:b/>
          <w:noProof w:val="0"/>
          <w:kern w:val="2"/>
          <w:sz w:val="22"/>
          <w:szCs w:val="22"/>
          <w:lang w:eastAsia="zh-CN"/>
        </w:rPr>
        <w:t>.</w:t>
      </w:r>
    </w:p>
    <w:p w14:paraId="1E5AF0B6" w14:textId="77777777" w:rsidR="0041628A" w:rsidRPr="00305675" w:rsidRDefault="0041628A" w:rsidP="00C44F8A">
      <w:pPr>
        <w:pStyle w:val="Heading1"/>
        <w:spacing w:after="120"/>
        <w:rPr>
          <w:b/>
          <w:sz w:val="24"/>
          <w:szCs w:val="22"/>
          <w:lang w:val="en-US"/>
        </w:rPr>
      </w:pPr>
      <w:r w:rsidRPr="00305675">
        <w:rPr>
          <w:rFonts w:hint="eastAsia"/>
          <w:b/>
          <w:sz w:val="24"/>
          <w:szCs w:val="22"/>
        </w:rPr>
        <w:t>Summary</w:t>
      </w:r>
    </w:p>
    <w:p w14:paraId="4646F500" w14:textId="173374CC" w:rsidR="00333D5F" w:rsidRPr="00305675" w:rsidRDefault="00333D5F" w:rsidP="00333D5F">
      <w:pPr>
        <w:rPr>
          <w:sz w:val="22"/>
          <w:lang w:eastAsia="ja-JP"/>
        </w:rPr>
      </w:pPr>
      <w:r w:rsidRPr="00305675">
        <w:rPr>
          <w:sz w:val="22"/>
          <w:lang w:eastAsia="ja-JP"/>
        </w:rPr>
        <w:t xml:space="preserve">In this contribution, we </w:t>
      </w:r>
      <w:r w:rsidR="008238BC" w:rsidRPr="00305675">
        <w:rPr>
          <w:rFonts w:eastAsia="SimSun" w:hint="eastAsia"/>
          <w:sz w:val="22"/>
          <w:lang w:eastAsia="zh-CN"/>
        </w:rPr>
        <w:t>analyzed additional features that shall be introduced to the above 6GHz channel model.</w:t>
      </w:r>
      <w:r w:rsidRPr="00305675">
        <w:rPr>
          <w:sz w:val="22"/>
          <w:lang w:eastAsia="ja-JP"/>
        </w:rPr>
        <w:t xml:space="preserve"> Based on our investigation, the foll</w:t>
      </w:r>
      <w:r w:rsidR="00E74CEE" w:rsidRPr="00305675">
        <w:rPr>
          <w:sz w:val="22"/>
          <w:lang w:eastAsia="ja-JP"/>
        </w:rPr>
        <w:t>owing proposal</w:t>
      </w:r>
      <w:r w:rsidR="00903A0E" w:rsidRPr="00305675">
        <w:rPr>
          <w:rFonts w:hint="eastAsia"/>
          <w:sz w:val="22"/>
          <w:lang w:eastAsia="ja-JP"/>
        </w:rPr>
        <w:t>s</w:t>
      </w:r>
      <w:r w:rsidRPr="00305675">
        <w:rPr>
          <w:sz w:val="22"/>
          <w:lang w:eastAsia="ja-JP"/>
        </w:rPr>
        <w:t xml:space="preserve"> can be made.</w:t>
      </w:r>
    </w:p>
    <w:p w14:paraId="3F69E6EC" w14:textId="77777777" w:rsidR="00333D5F" w:rsidRPr="00305675" w:rsidRDefault="00333D5F" w:rsidP="00333D5F">
      <w:pPr>
        <w:rPr>
          <w:sz w:val="22"/>
          <w:lang w:eastAsia="ja-JP"/>
        </w:rPr>
      </w:pPr>
    </w:p>
    <w:p w14:paraId="26099254" w14:textId="77777777" w:rsidR="00903A0E" w:rsidRPr="00305675" w:rsidRDefault="00903A0E" w:rsidP="00903A0E">
      <w:pPr>
        <w:spacing w:after="120"/>
        <w:jc w:val="both"/>
        <w:rPr>
          <w:rFonts w:eastAsiaTheme="minorEastAsia" w:hint="eastAsia"/>
          <w:b/>
          <w:noProof w:val="0"/>
          <w:kern w:val="2"/>
          <w:sz w:val="22"/>
          <w:szCs w:val="22"/>
          <w:lang w:eastAsia="ja-JP"/>
        </w:rPr>
      </w:pPr>
      <w:r w:rsidRPr="00305675">
        <w:rPr>
          <w:rFonts w:eastAsia="SimSun" w:hint="eastAsia"/>
          <w:b/>
          <w:noProof w:val="0"/>
          <w:kern w:val="2"/>
          <w:sz w:val="22"/>
          <w:szCs w:val="22"/>
          <w:lang w:eastAsia="zh-CN"/>
        </w:rPr>
        <w:t xml:space="preserve">Proposal 1: A frequency dependent modeling of the blockage effect, caused by </w:t>
      </w:r>
      <w:r w:rsidRPr="00305675">
        <w:rPr>
          <w:b/>
          <w:noProof w:val="0"/>
          <w:kern w:val="2"/>
          <w:sz w:val="22"/>
          <w:szCs w:val="22"/>
        </w:rPr>
        <w:t>static objects and moving objects such as human body and vehicle</w:t>
      </w:r>
      <w:r w:rsidRPr="00305675">
        <w:rPr>
          <w:rFonts w:eastAsia="SimSun" w:hint="eastAsia"/>
          <w:b/>
          <w:noProof w:val="0"/>
          <w:kern w:val="2"/>
          <w:sz w:val="22"/>
          <w:szCs w:val="22"/>
          <w:lang w:eastAsia="zh-CN"/>
        </w:rPr>
        <w:t xml:space="preserve"> is considered in above 6GHz channel model.</w:t>
      </w:r>
    </w:p>
    <w:p w14:paraId="1603A9B5" w14:textId="77777777" w:rsidR="00903A0E" w:rsidRPr="00305675" w:rsidRDefault="00903A0E" w:rsidP="00903A0E">
      <w:pPr>
        <w:spacing w:after="120"/>
        <w:jc w:val="both"/>
        <w:rPr>
          <w:rFonts w:eastAsiaTheme="minorEastAsia" w:hint="eastAsia"/>
          <w:b/>
          <w:noProof w:val="0"/>
          <w:kern w:val="2"/>
          <w:sz w:val="22"/>
          <w:szCs w:val="22"/>
          <w:lang w:eastAsia="ja-JP"/>
        </w:rPr>
      </w:pPr>
      <w:r w:rsidRPr="00305675">
        <w:rPr>
          <w:rFonts w:eastAsia="SimSun" w:hint="eastAsia"/>
          <w:b/>
          <w:noProof w:val="0"/>
          <w:kern w:val="2"/>
          <w:sz w:val="22"/>
          <w:szCs w:val="22"/>
          <w:lang w:eastAsia="zh-CN"/>
        </w:rPr>
        <w:t>Proposal 2: Support of large bandwidth and large antenna array with realistic assumptions is considered in high frequency channel model.</w:t>
      </w:r>
    </w:p>
    <w:p w14:paraId="7451FF8E" w14:textId="259249D7" w:rsidR="00903A0E" w:rsidRPr="00305675" w:rsidRDefault="00903A0E" w:rsidP="00903A0E">
      <w:pPr>
        <w:spacing w:after="120"/>
        <w:jc w:val="both"/>
        <w:rPr>
          <w:rFonts w:eastAsiaTheme="minorEastAsia" w:hint="eastAsia"/>
          <w:b/>
          <w:noProof w:val="0"/>
          <w:kern w:val="2"/>
          <w:sz w:val="22"/>
          <w:szCs w:val="22"/>
          <w:lang w:eastAsia="ja-JP"/>
        </w:rPr>
      </w:pPr>
      <w:r w:rsidRPr="00305675">
        <w:rPr>
          <w:rFonts w:eastAsia="SimSun" w:hint="eastAsia"/>
          <w:b/>
          <w:noProof w:val="0"/>
          <w:kern w:val="2"/>
          <w:sz w:val="22"/>
          <w:szCs w:val="22"/>
          <w:lang w:eastAsia="zh-CN"/>
        </w:rPr>
        <w:t xml:space="preserve">Proposal 3: Modeling of spatial consistency is </w:t>
      </w:r>
      <w:r w:rsidRPr="00305675">
        <w:rPr>
          <w:rFonts w:eastAsiaTheme="minorEastAsia" w:hint="eastAsia"/>
          <w:b/>
          <w:noProof w:val="0"/>
          <w:kern w:val="2"/>
          <w:sz w:val="22"/>
          <w:szCs w:val="22"/>
          <w:lang w:eastAsia="ja-JP"/>
        </w:rPr>
        <w:t>supported</w:t>
      </w:r>
      <w:r w:rsidRPr="00305675">
        <w:rPr>
          <w:rFonts w:eastAsia="SimSun" w:hint="eastAsia"/>
          <w:b/>
          <w:noProof w:val="0"/>
          <w:kern w:val="2"/>
          <w:sz w:val="22"/>
          <w:szCs w:val="22"/>
          <w:lang w:eastAsia="zh-CN"/>
        </w:rPr>
        <w:t xml:space="preserve"> in new channel model. Impact to system level evaluation shall be carefully investigated.</w:t>
      </w:r>
    </w:p>
    <w:p w14:paraId="62E4C784" w14:textId="77777777" w:rsidR="00903A0E" w:rsidRPr="00305675" w:rsidRDefault="00903A0E" w:rsidP="00903A0E">
      <w:pPr>
        <w:spacing w:after="120"/>
        <w:jc w:val="both"/>
        <w:rPr>
          <w:rFonts w:eastAsia="SimSun"/>
          <w:b/>
          <w:noProof w:val="0"/>
          <w:kern w:val="2"/>
          <w:sz w:val="22"/>
          <w:szCs w:val="22"/>
          <w:lang w:eastAsia="zh-CN"/>
        </w:rPr>
      </w:pPr>
      <w:r w:rsidRPr="00305675">
        <w:rPr>
          <w:rFonts w:eastAsia="SimSun" w:hint="eastAsia"/>
          <w:b/>
          <w:noProof w:val="0"/>
          <w:kern w:val="2"/>
          <w:sz w:val="22"/>
          <w:szCs w:val="22"/>
          <w:lang w:eastAsia="zh-CN"/>
        </w:rPr>
        <w:lastRenderedPageBreak/>
        <w:t xml:space="preserve">Proposal 4: Blockage effect can be </w:t>
      </w:r>
      <w:r w:rsidRPr="00305675">
        <w:rPr>
          <w:rFonts w:eastAsia="SimSun"/>
          <w:b/>
          <w:noProof w:val="0"/>
          <w:kern w:val="2"/>
          <w:sz w:val="22"/>
          <w:szCs w:val="22"/>
          <w:lang w:eastAsia="zh-CN"/>
        </w:rPr>
        <w:t>modeling</w:t>
      </w:r>
      <w:r w:rsidRPr="00305675">
        <w:rPr>
          <w:rFonts w:eastAsia="SimSun" w:hint="eastAsia"/>
          <w:b/>
          <w:noProof w:val="0"/>
          <w:kern w:val="2"/>
          <w:sz w:val="22"/>
          <w:szCs w:val="22"/>
          <w:lang w:eastAsia="zh-CN"/>
        </w:rPr>
        <w:t xml:space="preserve"> by adding extra shadowing components with certain probability, given that such </w:t>
      </w:r>
      <w:r w:rsidRPr="00305675">
        <w:rPr>
          <w:rFonts w:eastAsia="SimSun"/>
          <w:b/>
          <w:noProof w:val="0"/>
          <w:kern w:val="2"/>
          <w:sz w:val="22"/>
          <w:szCs w:val="22"/>
          <w:lang w:eastAsia="zh-CN"/>
        </w:rPr>
        <w:t>additional</w:t>
      </w:r>
      <w:r w:rsidRPr="00305675">
        <w:rPr>
          <w:rFonts w:eastAsia="SimSun" w:hint="eastAsia"/>
          <w:b/>
          <w:noProof w:val="0"/>
          <w:kern w:val="2"/>
          <w:sz w:val="22"/>
          <w:szCs w:val="22"/>
          <w:lang w:eastAsia="zh-CN"/>
        </w:rPr>
        <w:t xml:space="preserve"> shadowing is not double counted in the conventional definition of path loss or shadowing.</w:t>
      </w:r>
    </w:p>
    <w:p w14:paraId="5D397815" w14:textId="77777777" w:rsidR="00903A0E" w:rsidRPr="00305675" w:rsidRDefault="00903A0E" w:rsidP="00903A0E">
      <w:pPr>
        <w:spacing w:after="120"/>
        <w:jc w:val="both"/>
        <w:rPr>
          <w:rFonts w:eastAsia="SimSun"/>
          <w:b/>
          <w:noProof w:val="0"/>
          <w:kern w:val="2"/>
          <w:sz w:val="22"/>
          <w:szCs w:val="22"/>
          <w:lang w:eastAsia="zh-CN"/>
        </w:rPr>
      </w:pPr>
      <w:r w:rsidRPr="00305675">
        <w:rPr>
          <w:rFonts w:eastAsia="SimSun" w:hint="eastAsia"/>
          <w:b/>
          <w:noProof w:val="0"/>
          <w:kern w:val="2"/>
          <w:sz w:val="22"/>
          <w:szCs w:val="22"/>
          <w:lang w:eastAsia="zh-CN"/>
        </w:rPr>
        <w:t xml:space="preserve">Proposal 5: RAN1 shall carefully choose an appropriate model to characterize the spatial consistency, considering the tradeoff between </w:t>
      </w:r>
      <w:r w:rsidRPr="00305675">
        <w:rPr>
          <w:rFonts w:eastAsia="SimSun"/>
          <w:b/>
          <w:noProof w:val="0"/>
          <w:kern w:val="2"/>
          <w:sz w:val="22"/>
          <w:szCs w:val="22"/>
          <w:lang w:eastAsia="zh-CN"/>
        </w:rPr>
        <w:t>modeling</w:t>
      </w:r>
      <w:r w:rsidRPr="00305675">
        <w:rPr>
          <w:rFonts w:eastAsia="SimSun" w:hint="eastAsia"/>
          <w:b/>
          <w:noProof w:val="0"/>
          <w:kern w:val="2"/>
          <w:sz w:val="22"/>
          <w:szCs w:val="22"/>
          <w:lang w:eastAsia="zh-CN"/>
        </w:rPr>
        <w:t xml:space="preserve"> accuracy and implementation </w:t>
      </w:r>
      <w:r w:rsidRPr="00305675">
        <w:rPr>
          <w:rFonts w:eastAsiaTheme="minorEastAsia" w:hint="eastAsia"/>
          <w:b/>
          <w:noProof w:val="0"/>
          <w:kern w:val="2"/>
          <w:sz w:val="22"/>
          <w:szCs w:val="22"/>
          <w:lang w:eastAsia="ja-JP"/>
        </w:rPr>
        <w:t xml:space="preserve">and computational </w:t>
      </w:r>
      <w:r w:rsidRPr="00305675">
        <w:rPr>
          <w:rFonts w:eastAsia="SimSun" w:hint="eastAsia"/>
          <w:b/>
          <w:noProof w:val="0"/>
          <w:kern w:val="2"/>
          <w:sz w:val="22"/>
          <w:szCs w:val="22"/>
          <w:lang w:eastAsia="zh-CN"/>
        </w:rPr>
        <w:t>complexity</w:t>
      </w:r>
      <w:r w:rsidRPr="00305675">
        <w:rPr>
          <w:rFonts w:eastAsiaTheme="minorEastAsia" w:hint="eastAsia"/>
          <w:b/>
          <w:noProof w:val="0"/>
          <w:kern w:val="2"/>
          <w:sz w:val="22"/>
          <w:szCs w:val="22"/>
          <w:lang w:eastAsia="ja-JP"/>
        </w:rPr>
        <w:t xml:space="preserve"> for system-level simulation</w:t>
      </w:r>
      <w:r w:rsidRPr="00305675">
        <w:rPr>
          <w:rFonts w:eastAsia="SimSun" w:hint="eastAsia"/>
          <w:b/>
          <w:noProof w:val="0"/>
          <w:kern w:val="2"/>
          <w:sz w:val="22"/>
          <w:szCs w:val="22"/>
          <w:lang w:eastAsia="zh-CN"/>
        </w:rPr>
        <w:t>.</w:t>
      </w:r>
    </w:p>
    <w:p w14:paraId="7A5407AC" w14:textId="77777777" w:rsidR="00903A0E" w:rsidRPr="00305675" w:rsidRDefault="00903A0E" w:rsidP="00903A0E">
      <w:pPr>
        <w:spacing w:after="120"/>
        <w:jc w:val="both"/>
        <w:rPr>
          <w:rFonts w:eastAsia="SimSun"/>
          <w:b/>
          <w:noProof w:val="0"/>
          <w:kern w:val="2"/>
          <w:sz w:val="22"/>
          <w:szCs w:val="22"/>
          <w:lang w:eastAsia="zh-CN"/>
        </w:rPr>
      </w:pPr>
      <w:r w:rsidRPr="00305675">
        <w:rPr>
          <w:rFonts w:eastAsia="SimSun" w:hint="eastAsia"/>
          <w:b/>
          <w:noProof w:val="0"/>
          <w:kern w:val="2"/>
          <w:sz w:val="22"/>
          <w:szCs w:val="22"/>
          <w:lang w:eastAsia="zh-CN"/>
        </w:rPr>
        <w:t xml:space="preserve">Proposal 6: </w:t>
      </w:r>
      <w:r w:rsidRPr="00305675">
        <w:rPr>
          <w:rFonts w:eastAsiaTheme="minorEastAsia" w:hint="eastAsia"/>
          <w:b/>
          <w:noProof w:val="0"/>
          <w:kern w:val="2"/>
          <w:sz w:val="22"/>
          <w:szCs w:val="22"/>
          <w:lang w:eastAsia="ja-JP"/>
        </w:rPr>
        <w:t>T</w:t>
      </w:r>
      <w:r w:rsidRPr="00305675">
        <w:rPr>
          <w:rFonts w:eastAsia="SimSun" w:hint="eastAsia"/>
          <w:b/>
          <w:noProof w:val="0"/>
          <w:kern w:val="2"/>
          <w:sz w:val="22"/>
          <w:szCs w:val="22"/>
          <w:lang w:eastAsia="zh-CN"/>
        </w:rPr>
        <w:t xml:space="preserve">he </w:t>
      </w:r>
      <w:r w:rsidRPr="00305675">
        <w:rPr>
          <w:rFonts w:eastAsiaTheme="minorEastAsia" w:hint="eastAsia"/>
          <w:b/>
          <w:noProof w:val="0"/>
          <w:kern w:val="2"/>
          <w:sz w:val="22"/>
          <w:szCs w:val="22"/>
          <w:lang w:eastAsia="ja-JP"/>
        </w:rPr>
        <w:t xml:space="preserve">attenuation </w:t>
      </w:r>
      <w:r w:rsidRPr="00305675">
        <w:rPr>
          <w:rFonts w:eastAsia="SimSun" w:hint="eastAsia"/>
          <w:b/>
          <w:noProof w:val="0"/>
          <w:kern w:val="2"/>
          <w:sz w:val="22"/>
          <w:szCs w:val="22"/>
          <w:lang w:eastAsia="zh-CN"/>
        </w:rPr>
        <w:t xml:space="preserve">models provide by ITU documents </w:t>
      </w:r>
      <w:r w:rsidRPr="00305675">
        <w:rPr>
          <w:rFonts w:eastAsiaTheme="minorEastAsia" w:hint="eastAsia"/>
          <w:b/>
          <w:noProof w:val="0"/>
          <w:kern w:val="2"/>
          <w:sz w:val="22"/>
          <w:szCs w:val="22"/>
          <w:lang w:eastAsia="ja-JP"/>
        </w:rPr>
        <w:t xml:space="preserve">is </w:t>
      </w:r>
      <w:r w:rsidRPr="00305675">
        <w:rPr>
          <w:rFonts w:eastAsia="SimSun" w:hint="eastAsia"/>
          <w:b/>
          <w:noProof w:val="0"/>
          <w:kern w:val="2"/>
          <w:sz w:val="22"/>
          <w:szCs w:val="22"/>
          <w:lang w:eastAsia="zh-CN"/>
        </w:rPr>
        <w:t>a baseline</w:t>
      </w:r>
      <w:r w:rsidRPr="00305675">
        <w:rPr>
          <w:rFonts w:eastAsiaTheme="minorEastAsia" w:hint="eastAsia"/>
          <w:b/>
          <w:noProof w:val="0"/>
          <w:kern w:val="2"/>
          <w:sz w:val="22"/>
          <w:szCs w:val="22"/>
          <w:lang w:eastAsia="ja-JP"/>
        </w:rPr>
        <w:t>,</w:t>
      </w:r>
      <w:r w:rsidRPr="00305675">
        <w:rPr>
          <w:rFonts w:eastAsia="SimSun" w:hint="eastAsia"/>
          <w:b/>
          <w:noProof w:val="0"/>
          <w:kern w:val="2"/>
          <w:sz w:val="22"/>
          <w:szCs w:val="22"/>
          <w:lang w:eastAsia="zh-CN"/>
        </w:rPr>
        <w:t xml:space="preserve"> </w:t>
      </w:r>
      <w:r w:rsidRPr="00305675">
        <w:rPr>
          <w:rFonts w:eastAsiaTheme="minorEastAsia" w:hint="eastAsia"/>
          <w:b/>
          <w:noProof w:val="0"/>
          <w:kern w:val="2"/>
          <w:sz w:val="22"/>
          <w:szCs w:val="22"/>
          <w:lang w:eastAsia="ja-JP"/>
        </w:rPr>
        <w:t>i</w:t>
      </w:r>
      <w:r w:rsidRPr="00305675">
        <w:rPr>
          <w:rFonts w:eastAsia="SimSun" w:hint="eastAsia"/>
          <w:b/>
          <w:noProof w:val="0"/>
          <w:kern w:val="2"/>
          <w:sz w:val="22"/>
          <w:szCs w:val="22"/>
          <w:lang w:eastAsia="zh-CN"/>
        </w:rPr>
        <w:t xml:space="preserve">f </w:t>
      </w:r>
      <w:r w:rsidRPr="00305675">
        <w:rPr>
          <w:rFonts w:eastAsiaTheme="minorEastAsia" w:hint="eastAsia"/>
          <w:b/>
          <w:noProof w:val="0"/>
          <w:kern w:val="2"/>
          <w:sz w:val="22"/>
          <w:szCs w:val="22"/>
          <w:lang w:eastAsia="ja-JP"/>
        </w:rPr>
        <w:t xml:space="preserve">modeling of </w:t>
      </w:r>
      <w:r w:rsidRPr="00305675">
        <w:rPr>
          <w:rFonts w:eastAsia="SimSun" w:hint="eastAsia"/>
          <w:b/>
          <w:noProof w:val="0"/>
          <w:kern w:val="2"/>
          <w:sz w:val="22"/>
          <w:szCs w:val="22"/>
          <w:lang w:eastAsia="zh-CN"/>
        </w:rPr>
        <w:t>f</w:t>
      </w:r>
      <w:r w:rsidRPr="00305675">
        <w:rPr>
          <w:rFonts w:eastAsia="SimSun"/>
          <w:b/>
          <w:noProof w:val="0"/>
          <w:kern w:val="2"/>
          <w:sz w:val="22"/>
          <w:szCs w:val="22"/>
          <w:lang w:eastAsia="zh-CN"/>
        </w:rPr>
        <w:t>oliage, atmosphere and rain attenuations</w:t>
      </w:r>
      <w:r w:rsidRPr="00305675">
        <w:rPr>
          <w:rFonts w:eastAsia="SimSun" w:hint="eastAsia"/>
          <w:b/>
          <w:noProof w:val="0"/>
          <w:kern w:val="2"/>
          <w:sz w:val="22"/>
          <w:szCs w:val="22"/>
          <w:lang w:eastAsia="zh-CN"/>
        </w:rPr>
        <w:t xml:space="preserve"> </w:t>
      </w:r>
      <w:r w:rsidRPr="00305675">
        <w:rPr>
          <w:rFonts w:eastAsiaTheme="minorEastAsia" w:hint="eastAsia"/>
          <w:b/>
          <w:noProof w:val="0"/>
          <w:kern w:val="2"/>
          <w:sz w:val="22"/>
          <w:szCs w:val="22"/>
          <w:lang w:eastAsia="ja-JP"/>
        </w:rPr>
        <w:t>is</w:t>
      </w:r>
      <w:r w:rsidRPr="00305675">
        <w:rPr>
          <w:rFonts w:eastAsia="SimSun" w:hint="eastAsia"/>
          <w:b/>
          <w:noProof w:val="0"/>
          <w:kern w:val="2"/>
          <w:sz w:val="22"/>
          <w:szCs w:val="22"/>
          <w:lang w:eastAsia="zh-CN"/>
        </w:rPr>
        <w:t xml:space="preserve"> </w:t>
      </w:r>
      <w:r w:rsidRPr="00305675">
        <w:rPr>
          <w:rFonts w:eastAsiaTheme="minorEastAsia" w:hint="eastAsia"/>
          <w:b/>
          <w:noProof w:val="0"/>
          <w:kern w:val="2"/>
          <w:sz w:val="22"/>
          <w:szCs w:val="22"/>
          <w:lang w:eastAsia="ja-JP"/>
        </w:rPr>
        <w:t>identified as necessary</w:t>
      </w:r>
      <w:r w:rsidRPr="00305675">
        <w:rPr>
          <w:rFonts w:eastAsia="SimSun" w:hint="eastAsia"/>
          <w:b/>
          <w:noProof w:val="0"/>
          <w:kern w:val="2"/>
          <w:sz w:val="22"/>
          <w:szCs w:val="22"/>
          <w:lang w:eastAsia="zh-CN"/>
        </w:rPr>
        <w:t>.</w:t>
      </w:r>
    </w:p>
    <w:p w14:paraId="3E483CD1" w14:textId="77777777" w:rsidR="00903A0E" w:rsidRPr="00305675" w:rsidRDefault="00903A0E" w:rsidP="00E74CEE">
      <w:pPr>
        <w:spacing w:after="120"/>
        <w:jc w:val="both"/>
        <w:rPr>
          <w:rFonts w:eastAsiaTheme="minorEastAsia"/>
          <w:b/>
          <w:noProof w:val="0"/>
          <w:kern w:val="2"/>
          <w:sz w:val="22"/>
          <w:szCs w:val="22"/>
          <w:lang w:eastAsia="ja-JP"/>
        </w:rPr>
      </w:pPr>
    </w:p>
    <w:p w14:paraId="5FC6ECD0" w14:textId="77777777" w:rsidR="0041628A" w:rsidRPr="00305675" w:rsidRDefault="0041628A" w:rsidP="00C44F8A">
      <w:pPr>
        <w:pStyle w:val="Heading1"/>
        <w:numPr>
          <w:ilvl w:val="0"/>
          <w:numId w:val="0"/>
        </w:numPr>
        <w:spacing w:after="120"/>
        <w:rPr>
          <w:b/>
          <w:sz w:val="24"/>
          <w:szCs w:val="22"/>
        </w:rPr>
      </w:pPr>
      <w:r w:rsidRPr="00305675">
        <w:rPr>
          <w:b/>
          <w:sz w:val="24"/>
          <w:szCs w:val="22"/>
        </w:rPr>
        <w:t>Reference</w:t>
      </w:r>
      <w:r w:rsidRPr="00305675">
        <w:rPr>
          <w:rFonts w:hint="eastAsia"/>
          <w:b/>
          <w:sz w:val="24"/>
          <w:szCs w:val="22"/>
        </w:rPr>
        <w:t>s</w:t>
      </w:r>
    </w:p>
    <w:p w14:paraId="626D4704" w14:textId="73590CDC" w:rsidR="00D21380" w:rsidRPr="00305675" w:rsidRDefault="00D21380" w:rsidP="00075C3B">
      <w:pPr>
        <w:widowControl w:val="0"/>
        <w:numPr>
          <w:ilvl w:val="0"/>
          <w:numId w:val="5"/>
        </w:numPr>
        <w:spacing w:after="60"/>
        <w:rPr>
          <w:rFonts w:eastAsia="SimSun"/>
          <w:noProof w:val="0"/>
          <w:sz w:val="22"/>
          <w:szCs w:val="22"/>
        </w:rPr>
      </w:pPr>
      <w:r w:rsidRPr="00305675">
        <w:rPr>
          <w:rFonts w:eastAsia="SimSun" w:hint="eastAsia"/>
          <w:noProof w:val="0"/>
          <w:sz w:val="22"/>
          <w:szCs w:val="22"/>
          <w:lang w:eastAsia="zh-CN"/>
        </w:rPr>
        <w:t xml:space="preserve">3GPP, </w:t>
      </w:r>
      <w:r w:rsidRPr="00305675">
        <w:rPr>
          <w:rFonts w:eastAsia="SimSun"/>
          <w:noProof w:val="0"/>
          <w:sz w:val="22"/>
          <w:szCs w:val="22"/>
        </w:rPr>
        <w:t>RP-151606, Samsung, Nokia Networks</w:t>
      </w:r>
      <w:r w:rsidRPr="00305675">
        <w:rPr>
          <w:rFonts w:eastAsia="SimSun" w:hint="eastAsia"/>
          <w:noProof w:val="0"/>
          <w:sz w:val="22"/>
          <w:szCs w:val="22"/>
          <w:lang w:eastAsia="zh-CN"/>
        </w:rPr>
        <w:t>,</w:t>
      </w:r>
      <w:r w:rsidRPr="00305675">
        <w:rPr>
          <w:rFonts w:eastAsia="SimSun"/>
          <w:noProof w:val="0"/>
          <w:sz w:val="22"/>
          <w:szCs w:val="22"/>
          <w:lang w:eastAsia="zh-CN"/>
        </w:rPr>
        <w:t xml:space="preserve"> “</w:t>
      </w:r>
      <w:r w:rsidRPr="00305675">
        <w:rPr>
          <w:rFonts w:eastAsia="SimSun"/>
          <w:noProof w:val="0"/>
          <w:sz w:val="22"/>
          <w:szCs w:val="22"/>
        </w:rPr>
        <w:t>New SID Proposal: Study on channel model for frequency spectrum above 6 GHz</w:t>
      </w:r>
      <w:r w:rsidR="00075C3B" w:rsidRPr="00305675">
        <w:rPr>
          <w:rFonts w:eastAsia="SimSun"/>
          <w:noProof w:val="0"/>
          <w:sz w:val="22"/>
          <w:szCs w:val="22"/>
          <w:lang w:eastAsia="zh-CN"/>
        </w:rPr>
        <w:t>”</w:t>
      </w:r>
      <w:r w:rsidRPr="00305675">
        <w:rPr>
          <w:rFonts w:eastAsia="SimSun"/>
          <w:noProof w:val="0"/>
          <w:sz w:val="22"/>
          <w:szCs w:val="22"/>
        </w:rPr>
        <w:t xml:space="preserve">, </w:t>
      </w:r>
      <w:r w:rsidRPr="00305675">
        <w:rPr>
          <w:rFonts w:eastAsia="SimSun" w:hint="eastAsia"/>
          <w:noProof w:val="0"/>
          <w:sz w:val="22"/>
          <w:szCs w:val="22"/>
          <w:lang w:eastAsia="zh-CN"/>
        </w:rPr>
        <w:t>Sept. 2015.</w:t>
      </w:r>
    </w:p>
    <w:p w14:paraId="36EF0475" w14:textId="72488DAD" w:rsidR="0089683D" w:rsidRPr="00305675" w:rsidRDefault="00D21380" w:rsidP="00075C3B">
      <w:pPr>
        <w:widowControl w:val="0"/>
        <w:numPr>
          <w:ilvl w:val="0"/>
          <w:numId w:val="5"/>
        </w:numPr>
        <w:spacing w:after="60"/>
        <w:rPr>
          <w:rFonts w:eastAsia="SimSun"/>
          <w:noProof w:val="0"/>
          <w:sz w:val="22"/>
          <w:szCs w:val="22"/>
        </w:rPr>
      </w:pPr>
      <w:r w:rsidRPr="00305675">
        <w:rPr>
          <w:rFonts w:eastAsia="SimSun" w:hint="eastAsia"/>
          <w:noProof w:val="0"/>
          <w:sz w:val="22"/>
          <w:szCs w:val="22"/>
          <w:lang w:eastAsia="zh-CN"/>
        </w:rPr>
        <w:t xml:space="preserve">3GPP, </w:t>
      </w:r>
      <w:r w:rsidRPr="00305675">
        <w:rPr>
          <w:rFonts w:eastAsia="SimSun"/>
          <w:noProof w:val="0"/>
          <w:sz w:val="22"/>
          <w:szCs w:val="22"/>
        </w:rPr>
        <w:t xml:space="preserve">RP-152212, </w:t>
      </w:r>
      <w:r w:rsidRPr="00305675">
        <w:rPr>
          <w:rFonts w:eastAsia="SimSun" w:hint="eastAsia"/>
          <w:noProof w:val="0"/>
          <w:sz w:val="22"/>
          <w:szCs w:val="22"/>
          <w:lang w:eastAsia="zh-CN"/>
        </w:rPr>
        <w:t xml:space="preserve">Samsung, </w:t>
      </w:r>
      <w:r w:rsidRPr="00305675">
        <w:rPr>
          <w:rFonts w:eastAsia="SimSun"/>
          <w:noProof w:val="0"/>
          <w:sz w:val="22"/>
          <w:szCs w:val="22"/>
          <w:lang w:eastAsia="zh-CN"/>
        </w:rPr>
        <w:t>“</w:t>
      </w:r>
      <w:r w:rsidRPr="00305675">
        <w:rPr>
          <w:rFonts w:eastAsia="SimSun"/>
          <w:noProof w:val="0"/>
          <w:sz w:val="22"/>
          <w:szCs w:val="22"/>
        </w:rPr>
        <w:t xml:space="preserve">Report of RAN email discussion about &gt;6GHz channel </w:t>
      </w:r>
      <w:r w:rsidR="00075C3B" w:rsidRPr="00305675">
        <w:rPr>
          <w:rFonts w:eastAsia="SimSun"/>
          <w:noProof w:val="0"/>
          <w:sz w:val="22"/>
          <w:szCs w:val="22"/>
        </w:rPr>
        <w:t>modeling</w:t>
      </w:r>
      <w:r w:rsidR="00075C3B" w:rsidRPr="00305675">
        <w:rPr>
          <w:rFonts w:eastAsia="SimSun"/>
          <w:noProof w:val="0"/>
          <w:sz w:val="22"/>
          <w:szCs w:val="22"/>
          <w:lang w:eastAsia="zh-CN"/>
        </w:rPr>
        <w:t>”</w:t>
      </w:r>
      <w:r w:rsidRPr="00305675">
        <w:rPr>
          <w:rFonts w:eastAsia="SimSun"/>
          <w:noProof w:val="0"/>
          <w:sz w:val="22"/>
          <w:szCs w:val="22"/>
        </w:rPr>
        <w:t xml:space="preserve">, </w:t>
      </w:r>
      <w:r w:rsidRPr="00305675">
        <w:rPr>
          <w:rFonts w:eastAsia="SimSun" w:hint="eastAsia"/>
          <w:noProof w:val="0"/>
          <w:sz w:val="22"/>
          <w:szCs w:val="22"/>
          <w:lang w:eastAsia="zh-CN"/>
        </w:rPr>
        <w:t>Dec. 2015.</w:t>
      </w:r>
    </w:p>
    <w:p w14:paraId="2D5DF685" w14:textId="6FBB06CD" w:rsidR="00541E96" w:rsidRPr="00305675" w:rsidRDefault="00D21380" w:rsidP="00075C3B">
      <w:pPr>
        <w:widowControl w:val="0"/>
        <w:numPr>
          <w:ilvl w:val="0"/>
          <w:numId w:val="5"/>
        </w:numPr>
        <w:spacing w:after="60"/>
        <w:rPr>
          <w:rFonts w:eastAsia="SimSun"/>
          <w:noProof w:val="0"/>
          <w:sz w:val="22"/>
          <w:szCs w:val="22"/>
        </w:rPr>
      </w:pPr>
      <w:r w:rsidRPr="00305675">
        <w:rPr>
          <w:rFonts w:eastAsia="SimSun" w:hint="eastAsia"/>
          <w:noProof w:val="0"/>
          <w:sz w:val="22"/>
          <w:szCs w:val="22"/>
          <w:lang w:eastAsia="zh-CN"/>
        </w:rPr>
        <w:t xml:space="preserve">T Imai, K Kitao, N Tran, N </w:t>
      </w:r>
      <w:proofErr w:type="spellStart"/>
      <w:r w:rsidRPr="00305675">
        <w:rPr>
          <w:rFonts w:eastAsia="SimSun" w:hint="eastAsia"/>
          <w:noProof w:val="0"/>
          <w:sz w:val="22"/>
          <w:szCs w:val="22"/>
          <w:lang w:eastAsia="zh-CN"/>
        </w:rPr>
        <w:t>Omaki</w:t>
      </w:r>
      <w:proofErr w:type="spellEnd"/>
      <w:r w:rsidRPr="00305675">
        <w:rPr>
          <w:rFonts w:eastAsia="SimSun" w:hint="eastAsia"/>
          <w:noProof w:val="0"/>
          <w:sz w:val="22"/>
          <w:szCs w:val="22"/>
          <w:lang w:eastAsia="zh-CN"/>
        </w:rPr>
        <w:t>,</w:t>
      </w:r>
      <w:r w:rsidRPr="00305675">
        <w:rPr>
          <w:rFonts w:eastAsia="SimSun"/>
          <w:noProof w:val="0"/>
          <w:sz w:val="22"/>
          <w:szCs w:val="22"/>
          <w:lang w:eastAsia="zh-CN"/>
        </w:rPr>
        <w:t xml:space="preserve"> “Development of high frequency band over 6 GHz for 5G mobile communication systems</w:t>
      </w:r>
      <w:r w:rsidR="00075C3B" w:rsidRPr="00305675">
        <w:rPr>
          <w:rFonts w:eastAsia="SimSun"/>
          <w:noProof w:val="0"/>
          <w:sz w:val="22"/>
          <w:szCs w:val="22"/>
          <w:lang w:eastAsia="zh-CN"/>
        </w:rPr>
        <w:t>”</w:t>
      </w:r>
      <w:r w:rsidRPr="00305675">
        <w:rPr>
          <w:rFonts w:eastAsia="SimSun" w:hint="eastAsia"/>
          <w:noProof w:val="0"/>
          <w:sz w:val="22"/>
          <w:szCs w:val="22"/>
          <w:lang w:eastAsia="zh-CN"/>
        </w:rPr>
        <w:t>, in proceedings of 9</w:t>
      </w:r>
      <w:r w:rsidRPr="00305675">
        <w:rPr>
          <w:rFonts w:eastAsia="SimSun" w:hint="eastAsia"/>
          <w:noProof w:val="0"/>
          <w:sz w:val="22"/>
          <w:szCs w:val="22"/>
          <w:vertAlign w:val="superscript"/>
          <w:lang w:eastAsia="zh-CN"/>
        </w:rPr>
        <w:t>th</w:t>
      </w:r>
      <w:r w:rsidRPr="00305675">
        <w:rPr>
          <w:rFonts w:eastAsia="SimSun" w:hint="eastAsia"/>
          <w:noProof w:val="0"/>
          <w:sz w:val="22"/>
          <w:szCs w:val="22"/>
          <w:lang w:eastAsia="zh-CN"/>
        </w:rPr>
        <w:t xml:space="preserve"> </w:t>
      </w:r>
      <w:r w:rsidRPr="00305675">
        <w:rPr>
          <w:rFonts w:eastAsia="SimSun"/>
          <w:noProof w:val="0"/>
          <w:sz w:val="22"/>
          <w:szCs w:val="22"/>
          <w:lang w:eastAsia="zh-CN"/>
        </w:rPr>
        <w:t xml:space="preserve">European Conference on Antennas &amp; Propagation, </w:t>
      </w:r>
      <w:r w:rsidR="004E69DA" w:rsidRPr="00305675">
        <w:rPr>
          <w:rFonts w:eastAsia="SimSun" w:hint="eastAsia"/>
          <w:noProof w:val="0"/>
          <w:sz w:val="22"/>
          <w:szCs w:val="22"/>
          <w:lang w:eastAsia="zh-CN"/>
        </w:rPr>
        <w:t xml:space="preserve">Portugal, Apr. </w:t>
      </w:r>
      <w:r w:rsidRPr="00305675">
        <w:rPr>
          <w:rFonts w:eastAsia="SimSun"/>
          <w:noProof w:val="0"/>
          <w:sz w:val="22"/>
          <w:szCs w:val="22"/>
          <w:lang w:eastAsia="zh-CN"/>
        </w:rPr>
        <w:t>2015</w:t>
      </w:r>
      <w:r w:rsidRPr="00305675">
        <w:rPr>
          <w:rFonts w:eastAsia="SimSun" w:hint="eastAsia"/>
          <w:noProof w:val="0"/>
          <w:sz w:val="22"/>
          <w:szCs w:val="22"/>
          <w:lang w:eastAsia="zh-CN"/>
        </w:rPr>
        <w:t>.</w:t>
      </w:r>
    </w:p>
    <w:p w14:paraId="78CC8FE3" w14:textId="3DC6B638" w:rsidR="004E69DA" w:rsidRPr="00305675" w:rsidRDefault="004E69DA" w:rsidP="00075C3B">
      <w:pPr>
        <w:widowControl w:val="0"/>
        <w:numPr>
          <w:ilvl w:val="0"/>
          <w:numId w:val="5"/>
        </w:numPr>
        <w:spacing w:after="60"/>
        <w:rPr>
          <w:rFonts w:eastAsia="SimSun"/>
          <w:noProof w:val="0"/>
          <w:sz w:val="22"/>
          <w:szCs w:val="22"/>
        </w:rPr>
      </w:pPr>
      <w:r w:rsidRPr="00305675">
        <w:rPr>
          <w:rFonts w:eastAsia="SimSun"/>
          <w:noProof w:val="0"/>
          <w:sz w:val="22"/>
          <w:szCs w:val="22"/>
          <w:lang w:eastAsia="zh-CN"/>
        </w:rPr>
        <w:t>N</w:t>
      </w:r>
      <w:r w:rsidRPr="00305675">
        <w:rPr>
          <w:rFonts w:eastAsia="SimSun" w:hint="eastAsia"/>
          <w:noProof w:val="0"/>
          <w:sz w:val="22"/>
          <w:szCs w:val="22"/>
          <w:lang w:eastAsia="zh-CN"/>
        </w:rPr>
        <w:t>.</w:t>
      </w:r>
      <w:r w:rsidRPr="00305675">
        <w:rPr>
          <w:rFonts w:eastAsia="SimSun"/>
          <w:noProof w:val="0"/>
          <w:sz w:val="22"/>
          <w:szCs w:val="22"/>
          <w:lang w:eastAsia="zh-CN"/>
        </w:rPr>
        <w:t xml:space="preserve"> Tran, T</w:t>
      </w:r>
      <w:r w:rsidRPr="00305675">
        <w:rPr>
          <w:rFonts w:eastAsia="SimSun" w:hint="eastAsia"/>
          <w:noProof w:val="0"/>
          <w:sz w:val="22"/>
          <w:szCs w:val="22"/>
          <w:lang w:eastAsia="zh-CN"/>
        </w:rPr>
        <w:t>.</w:t>
      </w:r>
      <w:r w:rsidRPr="00305675">
        <w:rPr>
          <w:rFonts w:eastAsia="SimSun"/>
          <w:noProof w:val="0"/>
          <w:sz w:val="22"/>
          <w:szCs w:val="22"/>
          <w:lang w:eastAsia="zh-CN"/>
        </w:rPr>
        <w:t xml:space="preserve"> Imai, and Y</w:t>
      </w:r>
      <w:r w:rsidRPr="00305675">
        <w:rPr>
          <w:rFonts w:eastAsia="SimSun" w:hint="eastAsia"/>
          <w:noProof w:val="0"/>
          <w:sz w:val="22"/>
          <w:szCs w:val="22"/>
          <w:lang w:eastAsia="zh-CN"/>
        </w:rPr>
        <w:t>.</w:t>
      </w:r>
      <w:r w:rsidRPr="00305675">
        <w:rPr>
          <w:rFonts w:eastAsia="SimSun"/>
          <w:noProof w:val="0"/>
          <w:sz w:val="22"/>
          <w:szCs w:val="22"/>
          <w:lang w:eastAsia="zh-CN"/>
        </w:rPr>
        <w:t xml:space="preserve"> Okumura</w:t>
      </w:r>
      <w:r w:rsidRPr="00305675">
        <w:rPr>
          <w:rFonts w:eastAsia="SimSun" w:hint="eastAsia"/>
          <w:noProof w:val="0"/>
          <w:sz w:val="22"/>
          <w:szCs w:val="22"/>
          <w:lang w:eastAsia="zh-CN"/>
        </w:rPr>
        <w:t>,</w:t>
      </w:r>
      <w:r w:rsidRPr="00305675">
        <w:rPr>
          <w:rFonts w:eastAsia="SimSun"/>
          <w:noProof w:val="0"/>
          <w:sz w:val="22"/>
          <w:szCs w:val="22"/>
          <w:lang w:eastAsia="zh-CN"/>
        </w:rPr>
        <w:t xml:space="preserve"> “</w:t>
      </w:r>
      <w:r w:rsidRPr="00305675">
        <w:rPr>
          <w:rFonts w:eastAsia="SimSun"/>
          <w:noProof w:val="0"/>
          <w:sz w:val="22"/>
          <w:szCs w:val="22"/>
        </w:rPr>
        <w:t>Study on Propagation Characteristics in SHF (over 6 GHz) Bands</w:t>
      </w:r>
      <w:r w:rsidRPr="00305675">
        <w:rPr>
          <w:rFonts w:eastAsia="SimSun"/>
          <w:noProof w:val="0"/>
          <w:sz w:val="22"/>
          <w:szCs w:val="22"/>
          <w:lang w:eastAsia="zh-CN"/>
        </w:rPr>
        <w:t>”</w:t>
      </w:r>
      <w:r w:rsidR="00075C3B" w:rsidRPr="00305675">
        <w:rPr>
          <w:rFonts w:eastAsia="SimSun" w:hint="eastAsia"/>
          <w:noProof w:val="0"/>
          <w:sz w:val="22"/>
          <w:szCs w:val="22"/>
          <w:lang w:eastAsia="zh-CN"/>
        </w:rPr>
        <w:t>,</w:t>
      </w:r>
      <w:r w:rsidRPr="00305675">
        <w:rPr>
          <w:rFonts w:eastAsia="SimSun" w:hint="eastAsia"/>
          <w:noProof w:val="0"/>
          <w:sz w:val="22"/>
          <w:szCs w:val="22"/>
          <w:lang w:eastAsia="zh-CN"/>
        </w:rPr>
        <w:t xml:space="preserve"> in proceedings of </w:t>
      </w:r>
      <w:r w:rsidRPr="00305675">
        <w:rPr>
          <w:rFonts w:eastAsia="SimSun"/>
          <w:noProof w:val="0"/>
          <w:sz w:val="22"/>
          <w:szCs w:val="22"/>
          <w:lang w:eastAsia="zh-CN"/>
        </w:rPr>
        <w:t xml:space="preserve">International workshop on </w:t>
      </w:r>
      <w:proofErr w:type="spellStart"/>
      <w:r w:rsidRPr="00305675">
        <w:rPr>
          <w:rFonts w:eastAsia="SimSun"/>
          <w:noProof w:val="0"/>
          <w:sz w:val="22"/>
          <w:szCs w:val="22"/>
          <w:lang w:eastAsia="zh-CN"/>
        </w:rPr>
        <w:t>ElectroMagnetics</w:t>
      </w:r>
      <w:proofErr w:type="spellEnd"/>
      <w:r w:rsidRPr="00305675">
        <w:rPr>
          <w:rFonts w:eastAsia="SimSun"/>
          <w:noProof w:val="0"/>
          <w:sz w:val="22"/>
          <w:szCs w:val="22"/>
          <w:lang w:eastAsia="zh-CN"/>
        </w:rPr>
        <w:t xml:space="preserve"> 2014 (iWEM2014)</w:t>
      </w:r>
      <w:r w:rsidRPr="00305675">
        <w:rPr>
          <w:rFonts w:eastAsia="SimSun" w:hint="eastAsia"/>
          <w:noProof w:val="0"/>
          <w:sz w:val="22"/>
          <w:szCs w:val="22"/>
          <w:lang w:eastAsia="zh-CN"/>
        </w:rPr>
        <w:t>, Japan, Aug. 2014</w:t>
      </w:r>
      <w:r w:rsidR="00075C3B" w:rsidRPr="00305675">
        <w:rPr>
          <w:rFonts w:eastAsia="SimSun" w:hint="eastAsia"/>
          <w:noProof w:val="0"/>
          <w:sz w:val="22"/>
          <w:szCs w:val="22"/>
          <w:lang w:eastAsia="zh-CN"/>
        </w:rPr>
        <w:t>.</w:t>
      </w:r>
    </w:p>
    <w:p w14:paraId="79BD3504" w14:textId="3C4FA38B" w:rsidR="00075C3B" w:rsidRPr="00305675" w:rsidRDefault="00075C3B" w:rsidP="00075C3B">
      <w:pPr>
        <w:widowControl w:val="0"/>
        <w:numPr>
          <w:ilvl w:val="0"/>
          <w:numId w:val="5"/>
        </w:numPr>
        <w:spacing w:after="60"/>
        <w:rPr>
          <w:rFonts w:eastAsia="SimSun"/>
          <w:noProof w:val="0"/>
          <w:sz w:val="22"/>
          <w:szCs w:val="22"/>
        </w:rPr>
      </w:pPr>
      <w:bookmarkStart w:id="4" w:name="OLE_LINK13"/>
      <w:bookmarkStart w:id="5" w:name="OLE_LINK14"/>
      <w:r w:rsidRPr="00305675">
        <w:rPr>
          <w:rFonts w:eastAsia="SimSun"/>
          <w:noProof w:val="0"/>
          <w:sz w:val="22"/>
          <w:szCs w:val="22"/>
        </w:rPr>
        <w:t xml:space="preserve">Aalto University, BUPT, CMCC, Ericsson, Huawei, Intel, KT Corporation, Nokia, NTT DOCOMO, New York University, Qualcomm, Samsung, University of Bristol, University of Southern California, “5G Channel Model for bands up to 100 GHz”, </w:t>
      </w:r>
      <w:proofErr w:type="spellStart"/>
      <w:r w:rsidRPr="00305675">
        <w:rPr>
          <w:rFonts w:eastAsia="SimSun"/>
          <w:noProof w:val="0"/>
          <w:sz w:val="22"/>
          <w:szCs w:val="22"/>
        </w:rPr>
        <w:t>Globecom</w:t>
      </w:r>
      <w:proofErr w:type="spellEnd"/>
      <w:r w:rsidRPr="00305675">
        <w:rPr>
          <w:rFonts w:eastAsia="SimSun"/>
          <w:noProof w:val="0"/>
          <w:sz w:val="22"/>
          <w:szCs w:val="22"/>
        </w:rPr>
        <w:t xml:space="preserve"> 2015, Dec. 2015 (</w:t>
      </w:r>
      <w:hyperlink r:id="rId14" w:history="1">
        <w:r w:rsidRPr="00305675">
          <w:rPr>
            <w:rStyle w:val="Hyperlink"/>
            <w:rFonts w:eastAsia="SimSun" w:cs="Times New Roman"/>
            <w:color w:val="auto"/>
            <w:kern w:val="0"/>
            <w:sz w:val="22"/>
            <w:szCs w:val="22"/>
            <w:lang w:val="en-US" w:eastAsia="en-US"/>
          </w:rPr>
          <w:t>http://www.5gworkshops.com/5GCM.html</w:t>
        </w:r>
      </w:hyperlink>
      <w:r w:rsidRPr="00305675">
        <w:rPr>
          <w:rFonts w:eastAsia="SimSun"/>
          <w:noProof w:val="0"/>
          <w:sz w:val="22"/>
          <w:szCs w:val="22"/>
        </w:rPr>
        <w:t>).</w:t>
      </w:r>
    </w:p>
    <w:bookmarkEnd w:id="4"/>
    <w:bookmarkEnd w:id="5"/>
    <w:p w14:paraId="08E155AF" w14:textId="5B4B7EC2" w:rsidR="000D6669" w:rsidRPr="00305675" w:rsidRDefault="000D6669" w:rsidP="00903A0E">
      <w:pPr>
        <w:pStyle w:val="References"/>
        <w:numPr>
          <w:ilvl w:val="0"/>
          <w:numId w:val="5"/>
        </w:numPr>
        <w:tabs>
          <w:tab w:val="left" w:pos="708"/>
        </w:tabs>
      </w:pPr>
      <w:r w:rsidRPr="00305675">
        <w:t xml:space="preserve">L. Raschkowski, P. </w:t>
      </w:r>
      <w:proofErr w:type="spellStart"/>
      <w:r w:rsidRPr="00305675">
        <w:t>Kyösti</w:t>
      </w:r>
      <w:proofErr w:type="spellEnd"/>
      <w:r w:rsidRPr="00305675">
        <w:t xml:space="preserve">, and K. K. T. </w:t>
      </w:r>
      <w:proofErr w:type="spellStart"/>
      <w:r w:rsidRPr="00305675">
        <w:t>Jämsä</w:t>
      </w:r>
      <w:proofErr w:type="spellEnd"/>
      <w:r w:rsidRPr="00305675">
        <w:t>, “ICT-317669-METIS/D1.4 METIS channel models”</w:t>
      </w:r>
      <w:r w:rsidRPr="00305675">
        <w:rPr>
          <w:rFonts w:hint="eastAsia"/>
          <w:lang w:eastAsia="zh-CN"/>
        </w:rPr>
        <w:t>,</w:t>
      </w:r>
      <w:r w:rsidRPr="00305675">
        <w:t xml:space="preserve"> Tech. Rep., 2015</w:t>
      </w:r>
      <w:r w:rsidRPr="00305675">
        <w:rPr>
          <w:rFonts w:hint="eastAsia"/>
          <w:lang w:eastAsia="zh-CN"/>
        </w:rPr>
        <w:t>.</w:t>
      </w:r>
    </w:p>
    <w:p w14:paraId="4C2FDC7E" w14:textId="40E8A016" w:rsidR="00075C3B" w:rsidRPr="00305675" w:rsidRDefault="00075C3B" w:rsidP="00075C3B">
      <w:pPr>
        <w:widowControl w:val="0"/>
        <w:numPr>
          <w:ilvl w:val="0"/>
          <w:numId w:val="5"/>
        </w:numPr>
        <w:spacing w:after="60"/>
        <w:rPr>
          <w:rFonts w:eastAsia="SimSun"/>
          <w:noProof w:val="0"/>
          <w:sz w:val="22"/>
          <w:szCs w:val="22"/>
        </w:rPr>
      </w:pPr>
      <w:r w:rsidRPr="00305675">
        <w:rPr>
          <w:sz w:val="22"/>
          <w:szCs w:val="22"/>
        </w:rPr>
        <w:t>ITU-R P.676-10, “Attenuation by atmospheric gases”, International Telecommunication Union Radiocommunication Sector ITU-R, 2013.</w:t>
      </w:r>
    </w:p>
    <w:p w14:paraId="6C48B6BA" w14:textId="19076810" w:rsidR="00075C3B" w:rsidRPr="00305675" w:rsidRDefault="00075C3B" w:rsidP="00075C3B">
      <w:pPr>
        <w:widowControl w:val="0"/>
        <w:numPr>
          <w:ilvl w:val="0"/>
          <w:numId w:val="5"/>
        </w:numPr>
        <w:spacing w:after="60"/>
        <w:rPr>
          <w:rFonts w:eastAsia="SimSun"/>
          <w:noProof w:val="0"/>
          <w:sz w:val="22"/>
          <w:szCs w:val="22"/>
        </w:rPr>
      </w:pPr>
      <w:r w:rsidRPr="00305675">
        <w:rPr>
          <w:sz w:val="22"/>
          <w:szCs w:val="22"/>
        </w:rPr>
        <w:t xml:space="preserve">ITU-R P.833-4, “Attenuation in Vegetation”, International Telecommunication Union, </w:t>
      </w:r>
      <w:bookmarkStart w:id="6" w:name="OLE_LINK11"/>
      <w:bookmarkStart w:id="7" w:name="OLE_LINK12"/>
      <w:r w:rsidRPr="00305675">
        <w:rPr>
          <w:sz w:val="22"/>
          <w:szCs w:val="22"/>
        </w:rPr>
        <w:t xml:space="preserve">Radiocommunication </w:t>
      </w:r>
      <w:bookmarkEnd w:id="6"/>
      <w:bookmarkEnd w:id="7"/>
      <w:r w:rsidRPr="00305675">
        <w:rPr>
          <w:sz w:val="22"/>
          <w:szCs w:val="22"/>
        </w:rPr>
        <w:t>Sector, 2003.</w:t>
      </w:r>
    </w:p>
    <w:p w14:paraId="423D40AD" w14:textId="53E2CB6F" w:rsidR="00075C3B" w:rsidRPr="00305675" w:rsidRDefault="00075C3B" w:rsidP="00903A0E">
      <w:pPr>
        <w:widowControl w:val="0"/>
        <w:numPr>
          <w:ilvl w:val="0"/>
          <w:numId w:val="5"/>
        </w:numPr>
        <w:spacing w:after="60"/>
      </w:pPr>
      <w:r w:rsidRPr="00305675">
        <w:rPr>
          <w:rFonts w:eastAsia="SimSun"/>
          <w:noProof w:val="0"/>
          <w:sz w:val="22"/>
          <w:szCs w:val="22"/>
        </w:rPr>
        <w:t>ITU-R P.838-3, “Specific attenuation model for rain for use in prediction methods</w:t>
      </w:r>
      <w:r w:rsidRPr="00305675">
        <w:rPr>
          <w:rFonts w:eastAsia="SimSun"/>
          <w:noProof w:val="0"/>
          <w:sz w:val="22"/>
          <w:szCs w:val="22"/>
          <w:lang w:eastAsia="zh-CN"/>
        </w:rPr>
        <w:t>”</w:t>
      </w:r>
      <w:r w:rsidRPr="00305675">
        <w:rPr>
          <w:rFonts w:eastAsia="SimSun"/>
          <w:noProof w:val="0"/>
          <w:sz w:val="22"/>
          <w:szCs w:val="22"/>
        </w:rPr>
        <w:t xml:space="preserve">, International Telecommunication Union, </w:t>
      </w:r>
      <w:r w:rsidRPr="00305675">
        <w:rPr>
          <w:sz w:val="22"/>
          <w:szCs w:val="22"/>
        </w:rPr>
        <w:t xml:space="preserve">Radiocommunication </w:t>
      </w:r>
      <w:r w:rsidRPr="00305675">
        <w:rPr>
          <w:rFonts w:eastAsia="SimSun"/>
          <w:noProof w:val="0"/>
          <w:sz w:val="22"/>
          <w:szCs w:val="22"/>
        </w:rPr>
        <w:t>Sector, 2005.</w:t>
      </w:r>
    </w:p>
    <w:sectPr w:rsidR="00075C3B" w:rsidRPr="00305675">
      <w:footerReference w:type="default" r:id="rId15"/>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EEE33C" w14:textId="77777777" w:rsidR="00AF76A7" w:rsidRDefault="00AF76A7">
      <w:r>
        <w:separator/>
      </w:r>
    </w:p>
  </w:endnote>
  <w:endnote w:type="continuationSeparator" w:id="0">
    <w:p w14:paraId="6466D86F" w14:textId="77777777" w:rsidR="00AF76A7" w:rsidRDefault="00AF76A7">
      <w:r>
        <w:continuationSeparator/>
      </w:r>
    </w:p>
  </w:endnote>
  <w:endnote w:type="continuationNotice" w:id="1">
    <w:p w14:paraId="44930571" w14:textId="77777777" w:rsidR="00AF76A7" w:rsidRDefault="00AF76A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Malgun Gothic">
    <w:altName w:val="Arial Unicode MS"/>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ＭＳ Ｐゴシック">
    <w:altName w:val="MS PGothic"/>
    <w:panose1 w:val="020B0600070205080204"/>
    <w:charset w:val="80"/>
    <w:family w:val="modern"/>
    <w:pitch w:val="variable"/>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D3B3E1" w14:textId="77777777" w:rsidR="007B4B2A" w:rsidRDefault="007B4B2A">
    <w:pPr>
      <w:pStyle w:val="Footer"/>
      <w:jc w:val="center"/>
    </w:pPr>
    <w:r>
      <w:rPr>
        <w:rStyle w:val="PageNumber"/>
        <w:rFonts w:hint="eastAsia"/>
      </w:rPr>
      <w:t xml:space="preserve">- </w:t>
    </w:r>
    <w:r>
      <w:rPr>
        <w:rStyle w:val="PageNumber"/>
      </w:rPr>
      <w:fldChar w:fldCharType="begin"/>
    </w:r>
    <w:r>
      <w:rPr>
        <w:rStyle w:val="PageNumber"/>
      </w:rPr>
      <w:instrText xml:space="preserve"> PAGE </w:instrText>
    </w:r>
    <w:r>
      <w:rPr>
        <w:rStyle w:val="PageNumber"/>
      </w:rPr>
      <w:fldChar w:fldCharType="separate"/>
    </w:r>
    <w:r w:rsidR="00305675">
      <w:rPr>
        <w:rStyle w:val="PageNumber"/>
        <w:noProof/>
      </w:rPr>
      <w:t>5</w:t>
    </w:r>
    <w:r>
      <w:rPr>
        <w:rStyle w:val="PageNumber"/>
      </w:rPr>
      <w:fldChar w:fldCharType="end"/>
    </w:r>
    <w:r>
      <w:rPr>
        <w:rStyle w:val="PageNumber"/>
        <w:rFonts w:hint="eastAsia"/>
      </w:rPr>
      <w:t>/</w:t>
    </w:r>
    <w:r>
      <w:rPr>
        <w:rStyle w:val="PageNumber"/>
      </w:rPr>
      <w:fldChar w:fldCharType="begin"/>
    </w:r>
    <w:r>
      <w:rPr>
        <w:rStyle w:val="PageNumber"/>
      </w:rPr>
      <w:instrText xml:space="preserve"> NUMPAGES </w:instrText>
    </w:r>
    <w:r>
      <w:rPr>
        <w:rStyle w:val="PageNumber"/>
      </w:rPr>
      <w:fldChar w:fldCharType="separate"/>
    </w:r>
    <w:r w:rsidR="00305675">
      <w:rPr>
        <w:rStyle w:val="PageNumber"/>
        <w:noProof/>
      </w:rPr>
      <w:t>5</w:t>
    </w:r>
    <w:r>
      <w:rPr>
        <w:rStyle w:val="PageNumber"/>
      </w:rPr>
      <w:fldChar w:fldCharType="end"/>
    </w:r>
    <w:r>
      <w:rPr>
        <w:rStyle w:val="PageNumber"/>
        <w:rFonts w:hint="eastAsia"/>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7B8C812" w14:textId="77777777" w:rsidR="00AF76A7" w:rsidRDefault="00AF76A7">
      <w:r>
        <w:separator/>
      </w:r>
    </w:p>
  </w:footnote>
  <w:footnote w:type="continuationSeparator" w:id="0">
    <w:p w14:paraId="11FB8247" w14:textId="77777777" w:rsidR="00AF76A7" w:rsidRDefault="00AF76A7">
      <w:r>
        <w:continuationSeparator/>
      </w:r>
    </w:p>
  </w:footnote>
  <w:footnote w:type="continuationNotice" w:id="1">
    <w:p w14:paraId="33ACE439" w14:textId="77777777" w:rsidR="00AF76A7" w:rsidRDefault="00AF76A7"/>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9926DD7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89"/>
    <w:multiLevelType w:val="singleLevel"/>
    <w:tmpl w:val="9A901590"/>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90008E1"/>
    <w:multiLevelType w:val="hybridMultilevel"/>
    <w:tmpl w:val="8FB48F94"/>
    <w:lvl w:ilvl="0" w:tplc="7D86E834">
      <w:numFmt w:val="bullet"/>
      <w:lvlText w:val="-"/>
      <w:lvlJc w:val="left"/>
      <w:pPr>
        <w:ind w:left="720" w:hanging="360"/>
      </w:pPr>
      <w:rPr>
        <w:rFonts w:ascii="Times New Roman" w:eastAsia="ＭＳ 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1D953AD"/>
    <w:multiLevelType w:val="hybridMultilevel"/>
    <w:tmpl w:val="B3D0C292"/>
    <w:lvl w:ilvl="0" w:tplc="DE62CE86">
      <w:start w:val="1"/>
      <w:numFmt w:val="bullet"/>
      <w:lvlText w:val="•"/>
      <w:lvlJc w:val="left"/>
      <w:pPr>
        <w:tabs>
          <w:tab w:val="num" w:pos="720"/>
        </w:tabs>
        <w:ind w:left="720" w:hanging="360"/>
      </w:pPr>
      <w:rPr>
        <w:rFonts w:ascii="Arial" w:hAnsi="Arial" w:hint="default"/>
      </w:rPr>
    </w:lvl>
    <w:lvl w:ilvl="1" w:tplc="99247A68" w:tentative="1">
      <w:start w:val="1"/>
      <w:numFmt w:val="bullet"/>
      <w:lvlText w:val="•"/>
      <w:lvlJc w:val="left"/>
      <w:pPr>
        <w:tabs>
          <w:tab w:val="num" w:pos="1440"/>
        </w:tabs>
        <w:ind w:left="1440" w:hanging="360"/>
      </w:pPr>
      <w:rPr>
        <w:rFonts w:ascii="Arial" w:hAnsi="Arial" w:hint="default"/>
      </w:rPr>
    </w:lvl>
    <w:lvl w:ilvl="2" w:tplc="7E7AAE8C" w:tentative="1">
      <w:start w:val="1"/>
      <w:numFmt w:val="bullet"/>
      <w:lvlText w:val="•"/>
      <w:lvlJc w:val="left"/>
      <w:pPr>
        <w:tabs>
          <w:tab w:val="num" w:pos="2160"/>
        </w:tabs>
        <w:ind w:left="2160" w:hanging="360"/>
      </w:pPr>
      <w:rPr>
        <w:rFonts w:ascii="Arial" w:hAnsi="Arial" w:hint="default"/>
      </w:rPr>
    </w:lvl>
    <w:lvl w:ilvl="3" w:tplc="A1FCAF64" w:tentative="1">
      <w:start w:val="1"/>
      <w:numFmt w:val="bullet"/>
      <w:lvlText w:val="•"/>
      <w:lvlJc w:val="left"/>
      <w:pPr>
        <w:tabs>
          <w:tab w:val="num" w:pos="2880"/>
        </w:tabs>
        <w:ind w:left="2880" w:hanging="360"/>
      </w:pPr>
      <w:rPr>
        <w:rFonts w:ascii="Arial" w:hAnsi="Arial" w:hint="default"/>
      </w:rPr>
    </w:lvl>
    <w:lvl w:ilvl="4" w:tplc="0DAE1250" w:tentative="1">
      <w:start w:val="1"/>
      <w:numFmt w:val="bullet"/>
      <w:lvlText w:val="•"/>
      <w:lvlJc w:val="left"/>
      <w:pPr>
        <w:tabs>
          <w:tab w:val="num" w:pos="3600"/>
        </w:tabs>
        <w:ind w:left="3600" w:hanging="360"/>
      </w:pPr>
      <w:rPr>
        <w:rFonts w:ascii="Arial" w:hAnsi="Arial" w:hint="default"/>
      </w:rPr>
    </w:lvl>
    <w:lvl w:ilvl="5" w:tplc="E3609948" w:tentative="1">
      <w:start w:val="1"/>
      <w:numFmt w:val="bullet"/>
      <w:lvlText w:val="•"/>
      <w:lvlJc w:val="left"/>
      <w:pPr>
        <w:tabs>
          <w:tab w:val="num" w:pos="4320"/>
        </w:tabs>
        <w:ind w:left="4320" w:hanging="360"/>
      </w:pPr>
      <w:rPr>
        <w:rFonts w:ascii="Arial" w:hAnsi="Arial" w:hint="default"/>
      </w:rPr>
    </w:lvl>
    <w:lvl w:ilvl="6" w:tplc="C97E9EE8" w:tentative="1">
      <w:start w:val="1"/>
      <w:numFmt w:val="bullet"/>
      <w:lvlText w:val="•"/>
      <w:lvlJc w:val="left"/>
      <w:pPr>
        <w:tabs>
          <w:tab w:val="num" w:pos="5040"/>
        </w:tabs>
        <w:ind w:left="5040" w:hanging="360"/>
      </w:pPr>
      <w:rPr>
        <w:rFonts w:ascii="Arial" w:hAnsi="Arial" w:hint="default"/>
      </w:rPr>
    </w:lvl>
    <w:lvl w:ilvl="7" w:tplc="CE5059A0" w:tentative="1">
      <w:start w:val="1"/>
      <w:numFmt w:val="bullet"/>
      <w:lvlText w:val="•"/>
      <w:lvlJc w:val="left"/>
      <w:pPr>
        <w:tabs>
          <w:tab w:val="num" w:pos="5760"/>
        </w:tabs>
        <w:ind w:left="5760" w:hanging="360"/>
      </w:pPr>
      <w:rPr>
        <w:rFonts w:ascii="Arial" w:hAnsi="Arial" w:hint="default"/>
      </w:rPr>
    </w:lvl>
    <w:lvl w:ilvl="8" w:tplc="C456B07C" w:tentative="1">
      <w:start w:val="1"/>
      <w:numFmt w:val="bullet"/>
      <w:lvlText w:val="•"/>
      <w:lvlJc w:val="left"/>
      <w:pPr>
        <w:tabs>
          <w:tab w:val="num" w:pos="6480"/>
        </w:tabs>
        <w:ind w:left="6480" w:hanging="360"/>
      </w:pPr>
      <w:rPr>
        <w:rFonts w:ascii="Arial" w:hAnsi="Arial" w:hint="default"/>
      </w:rPr>
    </w:lvl>
  </w:abstractNum>
  <w:abstractNum w:abstractNumId="4">
    <w:nsid w:val="15907470"/>
    <w:multiLevelType w:val="hybridMultilevel"/>
    <w:tmpl w:val="638A03E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nsid w:val="24353F0D"/>
    <w:multiLevelType w:val="hybridMultilevel"/>
    <w:tmpl w:val="3BF6AF9C"/>
    <w:lvl w:ilvl="0" w:tplc="AC968F4C">
      <w:start w:val="3"/>
      <w:numFmt w:val="bullet"/>
      <w:lvlText w:val="-"/>
      <w:lvlJc w:val="left"/>
      <w:pPr>
        <w:ind w:left="1080" w:hanging="360"/>
      </w:pPr>
      <w:rPr>
        <w:rFonts w:ascii="Times New Roman" w:eastAsia="Malgun Gothic" w:hAnsi="Times New Roman" w:cs="Times New Roman" w:hint="default"/>
      </w:rPr>
    </w:lvl>
    <w:lvl w:ilvl="1" w:tplc="FFFFFFFF">
      <w:start w:val="1"/>
      <w:numFmt w:val="bullet"/>
      <w:lvlText w:val=""/>
      <w:lvlJc w:val="left"/>
      <w:pPr>
        <w:ind w:left="1520" w:hanging="400"/>
      </w:pPr>
      <w:rPr>
        <w:rFonts w:ascii="Symbol" w:hAnsi="Symbol" w:hint="default"/>
      </w:rPr>
    </w:lvl>
    <w:lvl w:ilvl="2" w:tplc="08090003">
      <w:start w:val="1"/>
      <w:numFmt w:val="bullet"/>
      <w:lvlText w:val="o"/>
      <w:lvlJc w:val="left"/>
      <w:pPr>
        <w:ind w:left="1920" w:hanging="400"/>
      </w:pPr>
      <w:rPr>
        <w:rFonts w:ascii="Courier New" w:hAnsi="Courier New" w:cs="Courier New"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7">
    <w:nsid w:val="2713413A"/>
    <w:multiLevelType w:val="hybridMultilevel"/>
    <w:tmpl w:val="C1243B28"/>
    <w:lvl w:ilvl="0" w:tplc="B73AB4C0">
      <w:start w:val="1514"/>
      <w:numFmt w:val="bullet"/>
      <w:lvlText w:val="•"/>
      <w:lvlJc w:val="left"/>
      <w:pPr>
        <w:ind w:left="420" w:hanging="420"/>
      </w:pPr>
      <w:rPr>
        <w:rFonts w:ascii="SimSun" w:hAnsi="SimSu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nsid w:val="2FF50910"/>
    <w:multiLevelType w:val="hybridMultilevel"/>
    <w:tmpl w:val="D348F624"/>
    <w:lvl w:ilvl="0" w:tplc="51ACC760">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nsid w:val="302B1030"/>
    <w:multiLevelType w:val="hybridMultilevel"/>
    <w:tmpl w:val="5950E348"/>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11">
    <w:nsid w:val="34E4450B"/>
    <w:multiLevelType w:val="hybridMultilevel"/>
    <w:tmpl w:val="A4AE5264"/>
    <w:lvl w:ilvl="0" w:tplc="7D86E834">
      <w:numFmt w:val="bullet"/>
      <w:lvlText w:val="-"/>
      <w:lvlJc w:val="left"/>
      <w:pPr>
        <w:ind w:left="420" w:hanging="420"/>
      </w:pPr>
      <w:rPr>
        <w:rFonts w:ascii="Times New Roman" w:eastAsia="ＭＳ 明朝"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35F7040F"/>
    <w:multiLevelType w:val="hybridMultilevel"/>
    <w:tmpl w:val="4642DB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6A80FE2"/>
    <w:multiLevelType w:val="hybridMultilevel"/>
    <w:tmpl w:val="F61AE822"/>
    <w:lvl w:ilvl="0" w:tplc="B73AB4C0">
      <w:start w:val="1514"/>
      <w:numFmt w:val="bullet"/>
      <w:lvlText w:val="•"/>
      <w:lvlJc w:val="left"/>
      <w:pPr>
        <w:ind w:left="1008" w:hanging="360"/>
      </w:pPr>
      <w:rPr>
        <w:rFonts w:ascii="SimSun" w:hAnsi="SimSu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4">
    <w:nsid w:val="37B43805"/>
    <w:multiLevelType w:val="hybridMultilevel"/>
    <w:tmpl w:val="996E853E"/>
    <w:lvl w:ilvl="0" w:tplc="18D291B2">
      <w:start w:val="1"/>
      <w:numFmt w:val="bullet"/>
      <w:lvlText w:val="•"/>
      <w:lvlJc w:val="left"/>
      <w:pPr>
        <w:tabs>
          <w:tab w:val="num" w:pos="720"/>
        </w:tabs>
        <w:ind w:left="720" w:hanging="360"/>
      </w:pPr>
      <w:rPr>
        <w:rFonts w:ascii="Arial" w:hAnsi="Arial" w:hint="default"/>
      </w:rPr>
    </w:lvl>
    <w:lvl w:ilvl="1" w:tplc="DDE2B674" w:tentative="1">
      <w:start w:val="1"/>
      <w:numFmt w:val="bullet"/>
      <w:lvlText w:val="•"/>
      <w:lvlJc w:val="left"/>
      <w:pPr>
        <w:tabs>
          <w:tab w:val="num" w:pos="1440"/>
        </w:tabs>
        <w:ind w:left="1440" w:hanging="360"/>
      </w:pPr>
      <w:rPr>
        <w:rFonts w:ascii="Arial" w:hAnsi="Arial" w:hint="default"/>
      </w:rPr>
    </w:lvl>
    <w:lvl w:ilvl="2" w:tplc="298AEF82" w:tentative="1">
      <w:start w:val="1"/>
      <w:numFmt w:val="bullet"/>
      <w:lvlText w:val="•"/>
      <w:lvlJc w:val="left"/>
      <w:pPr>
        <w:tabs>
          <w:tab w:val="num" w:pos="2160"/>
        </w:tabs>
        <w:ind w:left="2160" w:hanging="360"/>
      </w:pPr>
      <w:rPr>
        <w:rFonts w:ascii="Arial" w:hAnsi="Arial" w:hint="default"/>
      </w:rPr>
    </w:lvl>
    <w:lvl w:ilvl="3" w:tplc="E536D780" w:tentative="1">
      <w:start w:val="1"/>
      <w:numFmt w:val="bullet"/>
      <w:lvlText w:val="•"/>
      <w:lvlJc w:val="left"/>
      <w:pPr>
        <w:tabs>
          <w:tab w:val="num" w:pos="2880"/>
        </w:tabs>
        <w:ind w:left="2880" w:hanging="360"/>
      </w:pPr>
      <w:rPr>
        <w:rFonts w:ascii="Arial" w:hAnsi="Arial" w:hint="default"/>
      </w:rPr>
    </w:lvl>
    <w:lvl w:ilvl="4" w:tplc="CFFEF3A4" w:tentative="1">
      <w:start w:val="1"/>
      <w:numFmt w:val="bullet"/>
      <w:lvlText w:val="•"/>
      <w:lvlJc w:val="left"/>
      <w:pPr>
        <w:tabs>
          <w:tab w:val="num" w:pos="3600"/>
        </w:tabs>
        <w:ind w:left="3600" w:hanging="360"/>
      </w:pPr>
      <w:rPr>
        <w:rFonts w:ascii="Arial" w:hAnsi="Arial" w:hint="default"/>
      </w:rPr>
    </w:lvl>
    <w:lvl w:ilvl="5" w:tplc="A0324BC2" w:tentative="1">
      <w:start w:val="1"/>
      <w:numFmt w:val="bullet"/>
      <w:lvlText w:val="•"/>
      <w:lvlJc w:val="left"/>
      <w:pPr>
        <w:tabs>
          <w:tab w:val="num" w:pos="4320"/>
        </w:tabs>
        <w:ind w:left="4320" w:hanging="360"/>
      </w:pPr>
      <w:rPr>
        <w:rFonts w:ascii="Arial" w:hAnsi="Arial" w:hint="default"/>
      </w:rPr>
    </w:lvl>
    <w:lvl w:ilvl="6" w:tplc="D5803990" w:tentative="1">
      <w:start w:val="1"/>
      <w:numFmt w:val="bullet"/>
      <w:lvlText w:val="•"/>
      <w:lvlJc w:val="left"/>
      <w:pPr>
        <w:tabs>
          <w:tab w:val="num" w:pos="5040"/>
        </w:tabs>
        <w:ind w:left="5040" w:hanging="360"/>
      </w:pPr>
      <w:rPr>
        <w:rFonts w:ascii="Arial" w:hAnsi="Arial" w:hint="default"/>
      </w:rPr>
    </w:lvl>
    <w:lvl w:ilvl="7" w:tplc="96941336" w:tentative="1">
      <w:start w:val="1"/>
      <w:numFmt w:val="bullet"/>
      <w:lvlText w:val="•"/>
      <w:lvlJc w:val="left"/>
      <w:pPr>
        <w:tabs>
          <w:tab w:val="num" w:pos="5760"/>
        </w:tabs>
        <w:ind w:left="5760" w:hanging="360"/>
      </w:pPr>
      <w:rPr>
        <w:rFonts w:ascii="Arial" w:hAnsi="Arial" w:hint="default"/>
      </w:rPr>
    </w:lvl>
    <w:lvl w:ilvl="8" w:tplc="856602E6" w:tentative="1">
      <w:start w:val="1"/>
      <w:numFmt w:val="bullet"/>
      <w:lvlText w:val="•"/>
      <w:lvlJc w:val="left"/>
      <w:pPr>
        <w:tabs>
          <w:tab w:val="num" w:pos="6480"/>
        </w:tabs>
        <w:ind w:left="6480" w:hanging="360"/>
      </w:pPr>
      <w:rPr>
        <w:rFonts w:ascii="Arial" w:hAnsi="Arial" w:hint="default"/>
      </w:rPr>
    </w:lvl>
  </w:abstractNum>
  <w:abstractNum w:abstractNumId="15">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nsid w:val="3A9F1CFB"/>
    <w:multiLevelType w:val="hybridMultilevel"/>
    <w:tmpl w:val="22DC9AFE"/>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7">
    <w:nsid w:val="3AC6726C"/>
    <w:multiLevelType w:val="hybridMultilevel"/>
    <w:tmpl w:val="F26A6A84"/>
    <w:lvl w:ilvl="0" w:tplc="B73AB4C0">
      <w:start w:val="1514"/>
      <w:numFmt w:val="bullet"/>
      <w:lvlText w:val="•"/>
      <w:lvlJc w:val="left"/>
      <w:pPr>
        <w:ind w:left="420" w:hanging="420"/>
      </w:pPr>
      <w:rPr>
        <w:rFonts w:ascii="SimSun" w:hAnsi="SimSu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nsid w:val="473C0593"/>
    <w:multiLevelType w:val="hybridMultilevel"/>
    <w:tmpl w:val="1806E88E"/>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nsid w:val="4CD72595"/>
    <w:multiLevelType w:val="hybridMultilevel"/>
    <w:tmpl w:val="DE9A3DE4"/>
    <w:lvl w:ilvl="0" w:tplc="7D86E834">
      <w:numFmt w:val="bullet"/>
      <w:lvlText w:val="-"/>
      <w:lvlJc w:val="left"/>
      <w:pPr>
        <w:ind w:left="420" w:hanging="420"/>
      </w:pPr>
      <w:rPr>
        <w:rFonts w:ascii="Times New Roman" w:eastAsia="ＭＳ 明朝"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53484237"/>
    <w:multiLevelType w:val="hybridMultilevel"/>
    <w:tmpl w:val="F74E21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95A298F"/>
    <w:multiLevelType w:val="hybridMultilevel"/>
    <w:tmpl w:val="32C874C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A814752"/>
    <w:multiLevelType w:val="hybridMultilevel"/>
    <w:tmpl w:val="C06EE6AC"/>
    <w:lvl w:ilvl="0" w:tplc="5712B5CA">
      <w:start w:val="3948"/>
      <w:numFmt w:val="bullet"/>
      <w:lvlText w:val="–"/>
      <w:lvlJc w:val="left"/>
      <w:pPr>
        <w:ind w:left="420" w:hanging="420"/>
      </w:pPr>
      <w:rPr>
        <w:rFonts w:ascii="ＭＳ Ｐゴシック" w:hAnsi="ＭＳ Ｐゴシック"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5C8D5CD6"/>
    <w:multiLevelType w:val="hybridMultilevel"/>
    <w:tmpl w:val="9C76D174"/>
    <w:lvl w:ilvl="0" w:tplc="E6363820">
      <w:start w:val="1407"/>
      <w:numFmt w:val="bullet"/>
      <w:lvlText w:val="•"/>
      <w:lvlJc w:val="left"/>
      <w:pPr>
        <w:ind w:left="420" w:hanging="420"/>
      </w:pPr>
      <w:rPr>
        <w:rFonts w:ascii="ＭＳ Ｐゴシック" w:hAnsi="ＭＳ Ｐゴシック"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nsid w:val="60055EBC"/>
    <w:multiLevelType w:val="hybridMultilevel"/>
    <w:tmpl w:val="3FA4DCDA"/>
    <w:lvl w:ilvl="0" w:tplc="3C0C08B6">
      <w:start w:val="1"/>
      <w:numFmt w:val="bullet"/>
      <w:lvlText w:val="•"/>
      <w:lvlJc w:val="left"/>
      <w:pPr>
        <w:tabs>
          <w:tab w:val="num" w:pos="720"/>
        </w:tabs>
        <w:ind w:left="720" w:hanging="360"/>
      </w:pPr>
      <w:rPr>
        <w:rFonts w:ascii="Arial" w:hAnsi="Arial" w:hint="default"/>
      </w:rPr>
    </w:lvl>
    <w:lvl w:ilvl="1" w:tplc="A4E685AE">
      <w:start w:val="3492"/>
      <w:numFmt w:val="bullet"/>
      <w:lvlText w:val="–"/>
      <w:lvlJc w:val="left"/>
      <w:pPr>
        <w:tabs>
          <w:tab w:val="num" w:pos="1440"/>
        </w:tabs>
        <w:ind w:left="1440" w:hanging="360"/>
      </w:pPr>
      <w:rPr>
        <w:rFonts w:ascii="Arial" w:hAnsi="Arial" w:hint="default"/>
      </w:rPr>
    </w:lvl>
    <w:lvl w:ilvl="2" w:tplc="E29AC396">
      <w:start w:val="3492"/>
      <w:numFmt w:val="bullet"/>
      <w:lvlText w:val="•"/>
      <w:lvlJc w:val="left"/>
      <w:pPr>
        <w:tabs>
          <w:tab w:val="num" w:pos="2160"/>
        </w:tabs>
        <w:ind w:left="2160" w:hanging="360"/>
      </w:pPr>
      <w:rPr>
        <w:rFonts w:ascii="Arial" w:hAnsi="Arial" w:hint="default"/>
      </w:rPr>
    </w:lvl>
    <w:lvl w:ilvl="3" w:tplc="D0C6C04A">
      <w:start w:val="3492"/>
      <w:numFmt w:val="bullet"/>
      <w:lvlText w:val="–"/>
      <w:lvlJc w:val="left"/>
      <w:pPr>
        <w:tabs>
          <w:tab w:val="num" w:pos="2880"/>
        </w:tabs>
        <w:ind w:left="2880" w:hanging="360"/>
      </w:pPr>
      <w:rPr>
        <w:rFonts w:ascii="Arial" w:hAnsi="Arial" w:hint="default"/>
      </w:rPr>
    </w:lvl>
    <w:lvl w:ilvl="4" w:tplc="695EA064">
      <w:start w:val="1"/>
      <w:numFmt w:val="bullet"/>
      <w:lvlText w:val="•"/>
      <w:lvlJc w:val="left"/>
      <w:pPr>
        <w:tabs>
          <w:tab w:val="num" w:pos="3600"/>
        </w:tabs>
        <w:ind w:left="3600" w:hanging="360"/>
      </w:pPr>
      <w:rPr>
        <w:rFonts w:ascii="Arial" w:hAnsi="Arial" w:hint="default"/>
      </w:rPr>
    </w:lvl>
    <w:lvl w:ilvl="5" w:tplc="AB3EF2CA" w:tentative="1">
      <w:start w:val="1"/>
      <w:numFmt w:val="bullet"/>
      <w:lvlText w:val="•"/>
      <w:lvlJc w:val="left"/>
      <w:pPr>
        <w:tabs>
          <w:tab w:val="num" w:pos="4320"/>
        </w:tabs>
        <w:ind w:left="4320" w:hanging="360"/>
      </w:pPr>
      <w:rPr>
        <w:rFonts w:ascii="Arial" w:hAnsi="Arial" w:hint="default"/>
      </w:rPr>
    </w:lvl>
    <w:lvl w:ilvl="6" w:tplc="F57E67C0" w:tentative="1">
      <w:start w:val="1"/>
      <w:numFmt w:val="bullet"/>
      <w:lvlText w:val="•"/>
      <w:lvlJc w:val="left"/>
      <w:pPr>
        <w:tabs>
          <w:tab w:val="num" w:pos="5040"/>
        </w:tabs>
        <w:ind w:left="5040" w:hanging="360"/>
      </w:pPr>
      <w:rPr>
        <w:rFonts w:ascii="Arial" w:hAnsi="Arial" w:hint="default"/>
      </w:rPr>
    </w:lvl>
    <w:lvl w:ilvl="7" w:tplc="925A2EC8" w:tentative="1">
      <w:start w:val="1"/>
      <w:numFmt w:val="bullet"/>
      <w:lvlText w:val="•"/>
      <w:lvlJc w:val="left"/>
      <w:pPr>
        <w:tabs>
          <w:tab w:val="num" w:pos="5760"/>
        </w:tabs>
        <w:ind w:left="5760" w:hanging="360"/>
      </w:pPr>
      <w:rPr>
        <w:rFonts w:ascii="Arial" w:hAnsi="Arial" w:hint="default"/>
      </w:rPr>
    </w:lvl>
    <w:lvl w:ilvl="8" w:tplc="1AFA5830" w:tentative="1">
      <w:start w:val="1"/>
      <w:numFmt w:val="bullet"/>
      <w:lvlText w:val="•"/>
      <w:lvlJc w:val="left"/>
      <w:pPr>
        <w:tabs>
          <w:tab w:val="num" w:pos="6480"/>
        </w:tabs>
        <w:ind w:left="6480" w:hanging="360"/>
      </w:pPr>
      <w:rPr>
        <w:rFonts w:ascii="Arial" w:hAnsi="Arial" w:hint="default"/>
      </w:rPr>
    </w:lvl>
  </w:abstractNum>
  <w:abstractNum w:abstractNumId="25">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6">
    <w:nsid w:val="6F3213EE"/>
    <w:multiLevelType w:val="hybridMultilevel"/>
    <w:tmpl w:val="D666BA10"/>
    <w:lvl w:ilvl="0" w:tplc="7D86E834">
      <w:numFmt w:val="bullet"/>
      <w:lvlText w:val="-"/>
      <w:lvlJc w:val="left"/>
      <w:pPr>
        <w:ind w:left="720" w:hanging="360"/>
      </w:pPr>
      <w:rPr>
        <w:rFonts w:ascii="Times New Roman" w:eastAsia="ＭＳ 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03157D4"/>
    <w:multiLevelType w:val="multilevel"/>
    <w:tmpl w:val="D552387A"/>
    <w:lvl w:ilvl="0">
      <w:start w:val="1"/>
      <w:numFmt w:val="decimal"/>
      <w:pStyle w:val="Heading1"/>
      <w:lvlText w:val="%1."/>
      <w:lvlJc w:val="left"/>
      <w:pPr>
        <w:tabs>
          <w:tab w:val="num" w:pos="425"/>
        </w:tabs>
        <w:ind w:left="425" w:hanging="425"/>
      </w:pPr>
      <w:rPr>
        <w:rFonts w:hint="eastAsia"/>
        <w:lang w:val="en-US"/>
      </w:rPr>
    </w:lvl>
    <w:lvl w:ilvl="1">
      <w:start w:val="1"/>
      <w:numFmt w:val="decimal"/>
      <w:pStyle w:val="Heading2"/>
      <w:lvlText w:val="%1.%2."/>
      <w:lvlJc w:val="left"/>
      <w:pPr>
        <w:tabs>
          <w:tab w:val="num" w:pos="851"/>
        </w:tabs>
        <w:ind w:left="851" w:hanging="567"/>
      </w:pPr>
      <w:rPr>
        <w:rFonts w:hint="eastAsia"/>
        <w:lang w:val="en-GB"/>
      </w:rPr>
    </w:lvl>
    <w:lvl w:ilvl="2">
      <w:start w:val="1"/>
      <w:numFmt w:val="decimal"/>
      <w:pStyle w:val="Heading3"/>
      <w:lvlText w:val="%1.%2.%3."/>
      <w:lvlJc w:val="left"/>
      <w:pPr>
        <w:tabs>
          <w:tab w:val="num" w:pos="709"/>
        </w:tabs>
        <w:ind w:left="709" w:hanging="709"/>
      </w:pPr>
      <w:rPr>
        <w:rFonts w:hint="eastAsia"/>
      </w:rPr>
    </w:lvl>
    <w:lvl w:ilvl="3">
      <w:start w:val="1"/>
      <w:numFmt w:val="decimal"/>
      <w:pStyle w:val="Heading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8">
    <w:nsid w:val="752C74B0"/>
    <w:multiLevelType w:val="hybridMultilevel"/>
    <w:tmpl w:val="9B602196"/>
    <w:lvl w:ilvl="0" w:tplc="9BFC838A">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nsid w:val="7BC330F5"/>
    <w:multiLevelType w:val="hybridMultilevel"/>
    <w:tmpl w:val="C2769C2A"/>
    <w:lvl w:ilvl="0" w:tplc="E41213F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25"/>
  </w:num>
  <w:num w:numId="3">
    <w:abstractNumId w:val="27"/>
  </w:num>
  <w:num w:numId="4">
    <w:abstractNumId w:val="10"/>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9"/>
  </w:num>
  <w:num w:numId="7">
    <w:abstractNumId w:val="22"/>
  </w:num>
  <w:num w:numId="8">
    <w:abstractNumId w:val="16"/>
  </w:num>
  <w:num w:numId="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1"/>
  </w:num>
  <w:num w:numId="1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num>
  <w:num w:numId="14">
    <w:abstractNumId w:val="14"/>
  </w:num>
  <w:num w:numId="15">
    <w:abstractNumId w:val="12"/>
  </w:num>
  <w:num w:numId="16">
    <w:abstractNumId w:val="17"/>
  </w:num>
  <w:num w:numId="17">
    <w:abstractNumId w:val="7"/>
  </w:num>
  <w:num w:numId="18">
    <w:abstractNumId w:val="8"/>
  </w:num>
  <w:num w:numId="19">
    <w:abstractNumId w:val="18"/>
  </w:num>
  <w:num w:numId="20">
    <w:abstractNumId w:val="9"/>
  </w:num>
  <w:num w:numId="21">
    <w:abstractNumId w:val="13"/>
  </w:num>
  <w:num w:numId="22">
    <w:abstractNumId w:val="0"/>
  </w:num>
  <w:num w:numId="2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4"/>
  </w:num>
  <w:num w:numId="25">
    <w:abstractNumId w:val="20"/>
  </w:num>
  <w:num w:numId="26">
    <w:abstractNumId w:val="23"/>
  </w:num>
  <w:num w:numId="27">
    <w:abstractNumId w:val="26"/>
  </w:num>
  <w:num w:numId="28">
    <w:abstractNumId w:val="2"/>
  </w:num>
  <w:num w:numId="29">
    <w:abstractNumId w:val="6"/>
  </w:num>
  <w:num w:numId="3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7"/>
  </w:num>
  <w:num w:numId="3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num>
  <w:num w:numId="35">
    <w:abstractNumId w:val="27"/>
  </w:num>
  <w:num w:numId="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
  </w:num>
  <w:num w:numId="38">
    <w:abstractNumId w:val="19"/>
  </w:num>
  <w:num w:numId="39">
    <w:abstractNumId w:val="27"/>
  </w:num>
  <w:num w:numId="4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1"/>
  </w:num>
  <w:num w:numId="42">
    <w:abstractNumId w:val="27"/>
  </w:num>
  <w:num w:numId="43">
    <w:abstractNumId w:val="15"/>
    <w:lvlOverride w:ilvl="0">
      <w:startOverride w:val="1"/>
    </w:lvlOverride>
  </w:num>
  <w:num w:numId="4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activeWritingStyle w:appName="MSWord" w:lang="ja-JP" w:vendorID="64" w:dllVersion="131078" w:nlCheck="1" w:checkStyle="1"/>
  <w:activeWritingStyle w:appName="MSWord" w:lang="en-GB" w:vendorID="8" w:dllVersion="513" w:checkStyle="1"/>
  <w:activeWritingStyle w:appName="MSWord" w:lang="en-US" w:vendorID="8" w:dllVersion="513" w:checkStyle="1"/>
  <w:activeWritingStyle w:appName="MSWord" w:lang="en-US" w:vendorID="6" w:dllVersion="2" w:checkStyle="1"/>
  <w:proofState w:spelling="clean" w:grammar="clean"/>
  <w:defaultTabStop w:val="720"/>
  <w:doNotHyphenateCaps/>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7A66"/>
    <w:rsid w:val="00001127"/>
    <w:rsid w:val="0000234B"/>
    <w:rsid w:val="000067FD"/>
    <w:rsid w:val="00007326"/>
    <w:rsid w:val="00010B9D"/>
    <w:rsid w:val="0001140D"/>
    <w:rsid w:val="0001566D"/>
    <w:rsid w:val="000162F9"/>
    <w:rsid w:val="00021397"/>
    <w:rsid w:val="0002196B"/>
    <w:rsid w:val="00025A9C"/>
    <w:rsid w:val="00025F25"/>
    <w:rsid w:val="00026CDA"/>
    <w:rsid w:val="00026EF5"/>
    <w:rsid w:val="0003033A"/>
    <w:rsid w:val="000324BD"/>
    <w:rsid w:val="00033FC8"/>
    <w:rsid w:val="00034DE2"/>
    <w:rsid w:val="00035342"/>
    <w:rsid w:val="0003623A"/>
    <w:rsid w:val="00040855"/>
    <w:rsid w:val="000420AF"/>
    <w:rsid w:val="00043EAA"/>
    <w:rsid w:val="00043EE8"/>
    <w:rsid w:val="00044045"/>
    <w:rsid w:val="0004609B"/>
    <w:rsid w:val="0004749C"/>
    <w:rsid w:val="000507F7"/>
    <w:rsid w:val="00051251"/>
    <w:rsid w:val="00052B58"/>
    <w:rsid w:val="0005398E"/>
    <w:rsid w:val="000574D5"/>
    <w:rsid w:val="00057C73"/>
    <w:rsid w:val="00062E61"/>
    <w:rsid w:val="000630C5"/>
    <w:rsid w:val="0006526A"/>
    <w:rsid w:val="00066A3B"/>
    <w:rsid w:val="000677B5"/>
    <w:rsid w:val="000711C6"/>
    <w:rsid w:val="00071895"/>
    <w:rsid w:val="00072296"/>
    <w:rsid w:val="00072ABF"/>
    <w:rsid w:val="000735BD"/>
    <w:rsid w:val="00073ABC"/>
    <w:rsid w:val="00073ADF"/>
    <w:rsid w:val="00075C3B"/>
    <w:rsid w:val="00076246"/>
    <w:rsid w:val="00076D48"/>
    <w:rsid w:val="00083F7A"/>
    <w:rsid w:val="00085047"/>
    <w:rsid w:val="00085EBD"/>
    <w:rsid w:val="000902F6"/>
    <w:rsid w:val="00091E49"/>
    <w:rsid w:val="0009222D"/>
    <w:rsid w:val="00097E8C"/>
    <w:rsid w:val="000A085E"/>
    <w:rsid w:val="000A0990"/>
    <w:rsid w:val="000A0C26"/>
    <w:rsid w:val="000A2728"/>
    <w:rsid w:val="000A2D2D"/>
    <w:rsid w:val="000A2FF0"/>
    <w:rsid w:val="000A40BB"/>
    <w:rsid w:val="000A47E4"/>
    <w:rsid w:val="000A61D8"/>
    <w:rsid w:val="000A662D"/>
    <w:rsid w:val="000A6A36"/>
    <w:rsid w:val="000A780F"/>
    <w:rsid w:val="000B1134"/>
    <w:rsid w:val="000B4D91"/>
    <w:rsid w:val="000B5874"/>
    <w:rsid w:val="000B5A6C"/>
    <w:rsid w:val="000C033E"/>
    <w:rsid w:val="000C0B0B"/>
    <w:rsid w:val="000C40D3"/>
    <w:rsid w:val="000C5F33"/>
    <w:rsid w:val="000C7F22"/>
    <w:rsid w:val="000D061F"/>
    <w:rsid w:val="000D32CA"/>
    <w:rsid w:val="000D5BB1"/>
    <w:rsid w:val="000D6669"/>
    <w:rsid w:val="000E0039"/>
    <w:rsid w:val="000E0802"/>
    <w:rsid w:val="000E2561"/>
    <w:rsid w:val="000E26F3"/>
    <w:rsid w:val="000E6E19"/>
    <w:rsid w:val="000E7348"/>
    <w:rsid w:val="000F0312"/>
    <w:rsid w:val="000F0D88"/>
    <w:rsid w:val="000F16D1"/>
    <w:rsid w:val="000F1CB3"/>
    <w:rsid w:val="000F2B2E"/>
    <w:rsid w:val="00105819"/>
    <w:rsid w:val="00106D21"/>
    <w:rsid w:val="00106F6F"/>
    <w:rsid w:val="00107725"/>
    <w:rsid w:val="00107E7C"/>
    <w:rsid w:val="001122B3"/>
    <w:rsid w:val="00113061"/>
    <w:rsid w:val="00114874"/>
    <w:rsid w:val="00116280"/>
    <w:rsid w:val="001209B6"/>
    <w:rsid w:val="00120B42"/>
    <w:rsid w:val="0012249A"/>
    <w:rsid w:val="001237A1"/>
    <w:rsid w:val="001239A0"/>
    <w:rsid w:val="00124DC1"/>
    <w:rsid w:val="00124F78"/>
    <w:rsid w:val="00127F34"/>
    <w:rsid w:val="0013249C"/>
    <w:rsid w:val="0013317C"/>
    <w:rsid w:val="0013709D"/>
    <w:rsid w:val="001376F8"/>
    <w:rsid w:val="0013785D"/>
    <w:rsid w:val="0014102E"/>
    <w:rsid w:val="00142E48"/>
    <w:rsid w:val="00143D15"/>
    <w:rsid w:val="00143EC7"/>
    <w:rsid w:val="00145ABF"/>
    <w:rsid w:val="00146389"/>
    <w:rsid w:val="00146A76"/>
    <w:rsid w:val="0015005A"/>
    <w:rsid w:val="00150C53"/>
    <w:rsid w:val="001515E9"/>
    <w:rsid w:val="001526C4"/>
    <w:rsid w:val="001572C3"/>
    <w:rsid w:val="0016016E"/>
    <w:rsid w:val="00161390"/>
    <w:rsid w:val="001615D7"/>
    <w:rsid w:val="001619A2"/>
    <w:rsid w:val="001621B5"/>
    <w:rsid w:val="00164574"/>
    <w:rsid w:val="00164E2D"/>
    <w:rsid w:val="001658FD"/>
    <w:rsid w:val="00165AC6"/>
    <w:rsid w:val="00165CB8"/>
    <w:rsid w:val="00166E8D"/>
    <w:rsid w:val="0017181F"/>
    <w:rsid w:val="00171BCF"/>
    <w:rsid w:val="00172A13"/>
    <w:rsid w:val="00172CD4"/>
    <w:rsid w:val="00174000"/>
    <w:rsid w:val="00175B03"/>
    <w:rsid w:val="00175D78"/>
    <w:rsid w:val="00177E15"/>
    <w:rsid w:val="00180492"/>
    <w:rsid w:val="00181845"/>
    <w:rsid w:val="00182CF1"/>
    <w:rsid w:val="0018362F"/>
    <w:rsid w:val="00183773"/>
    <w:rsid w:val="00191DB5"/>
    <w:rsid w:val="00192B39"/>
    <w:rsid w:val="0019385A"/>
    <w:rsid w:val="001939BC"/>
    <w:rsid w:val="00194A16"/>
    <w:rsid w:val="00197D07"/>
    <w:rsid w:val="001A1731"/>
    <w:rsid w:val="001A27C3"/>
    <w:rsid w:val="001A461E"/>
    <w:rsid w:val="001A47FE"/>
    <w:rsid w:val="001A4B34"/>
    <w:rsid w:val="001A4C96"/>
    <w:rsid w:val="001A5110"/>
    <w:rsid w:val="001A6B0C"/>
    <w:rsid w:val="001B0C27"/>
    <w:rsid w:val="001B2363"/>
    <w:rsid w:val="001B28B9"/>
    <w:rsid w:val="001B29A9"/>
    <w:rsid w:val="001B2C58"/>
    <w:rsid w:val="001B2EBA"/>
    <w:rsid w:val="001B3B6A"/>
    <w:rsid w:val="001B76B8"/>
    <w:rsid w:val="001B7A66"/>
    <w:rsid w:val="001C2301"/>
    <w:rsid w:val="001C2B15"/>
    <w:rsid w:val="001C795A"/>
    <w:rsid w:val="001C7F0B"/>
    <w:rsid w:val="001D0C24"/>
    <w:rsid w:val="001D20DC"/>
    <w:rsid w:val="001D3D18"/>
    <w:rsid w:val="001D4C51"/>
    <w:rsid w:val="001D5FFE"/>
    <w:rsid w:val="001D79A4"/>
    <w:rsid w:val="001E57DA"/>
    <w:rsid w:val="001F22D0"/>
    <w:rsid w:val="001F2A6D"/>
    <w:rsid w:val="001F3B23"/>
    <w:rsid w:val="001F50B1"/>
    <w:rsid w:val="001F6A65"/>
    <w:rsid w:val="00202BB5"/>
    <w:rsid w:val="002038DC"/>
    <w:rsid w:val="00207050"/>
    <w:rsid w:val="00210E49"/>
    <w:rsid w:val="00212B9A"/>
    <w:rsid w:val="00213DAE"/>
    <w:rsid w:val="0021486C"/>
    <w:rsid w:val="00214F58"/>
    <w:rsid w:val="002153A7"/>
    <w:rsid w:val="0021570B"/>
    <w:rsid w:val="00216BF1"/>
    <w:rsid w:val="00220BE2"/>
    <w:rsid w:val="002234CA"/>
    <w:rsid w:val="002239EF"/>
    <w:rsid w:val="00226BE2"/>
    <w:rsid w:val="002316CA"/>
    <w:rsid w:val="00234C84"/>
    <w:rsid w:val="00234FD8"/>
    <w:rsid w:val="00236D95"/>
    <w:rsid w:val="0023702E"/>
    <w:rsid w:val="00243841"/>
    <w:rsid w:val="002446AE"/>
    <w:rsid w:val="00246542"/>
    <w:rsid w:val="00247906"/>
    <w:rsid w:val="002535F5"/>
    <w:rsid w:val="002542D2"/>
    <w:rsid w:val="002548CA"/>
    <w:rsid w:val="002558F3"/>
    <w:rsid w:val="00260AAE"/>
    <w:rsid w:val="002613CB"/>
    <w:rsid w:val="00263E4A"/>
    <w:rsid w:val="002656BA"/>
    <w:rsid w:val="00265A28"/>
    <w:rsid w:val="00270949"/>
    <w:rsid w:val="00271338"/>
    <w:rsid w:val="00271C4B"/>
    <w:rsid w:val="00274086"/>
    <w:rsid w:val="0027475A"/>
    <w:rsid w:val="002755EC"/>
    <w:rsid w:val="00275AE9"/>
    <w:rsid w:val="00276664"/>
    <w:rsid w:val="00277325"/>
    <w:rsid w:val="002778E5"/>
    <w:rsid w:val="00277CC0"/>
    <w:rsid w:val="00277CC5"/>
    <w:rsid w:val="00277F5D"/>
    <w:rsid w:val="00280770"/>
    <w:rsid w:val="0028245F"/>
    <w:rsid w:val="00283692"/>
    <w:rsid w:val="002858F2"/>
    <w:rsid w:val="00285AA9"/>
    <w:rsid w:val="00285D07"/>
    <w:rsid w:val="00285E88"/>
    <w:rsid w:val="00286B09"/>
    <w:rsid w:val="00292114"/>
    <w:rsid w:val="00292DAB"/>
    <w:rsid w:val="00294DFD"/>
    <w:rsid w:val="002A278C"/>
    <w:rsid w:val="002A7C36"/>
    <w:rsid w:val="002B03A1"/>
    <w:rsid w:val="002B17C3"/>
    <w:rsid w:val="002B242B"/>
    <w:rsid w:val="002B46AA"/>
    <w:rsid w:val="002B476A"/>
    <w:rsid w:val="002B4DA8"/>
    <w:rsid w:val="002B5415"/>
    <w:rsid w:val="002B66AD"/>
    <w:rsid w:val="002B6A6A"/>
    <w:rsid w:val="002C254F"/>
    <w:rsid w:val="002C30D2"/>
    <w:rsid w:val="002C637D"/>
    <w:rsid w:val="002D1DBA"/>
    <w:rsid w:val="002D47F8"/>
    <w:rsid w:val="002D64A6"/>
    <w:rsid w:val="002D6539"/>
    <w:rsid w:val="002D6C03"/>
    <w:rsid w:val="002D74A4"/>
    <w:rsid w:val="002E07BF"/>
    <w:rsid w:val="002E1F7F"/>
    <w:rsid w:val="002E2214"/>
    <w:rsid w:val="002E3238"/>
    <w:rsid w:val="002E3539"/>
    <w:rsid w:val="002E3554"/>
    <w:rsid w:val="002E3897"/>
    <w:rsid w:val="002E4DDC"/>
    <w:rsid w:val="002E7190"/>
    <w:rsid w:val="002E7285"/>
    <w:rsid w:val="002F52B7"/>
    <w:rsid w:val="002F5E62"/>
    <w:rsid w:val="002F73A9"/>
    <w:rsid w:val="00300899"/>
    <w:rsid w:val="00304251"/>
    <w:rsid w:val="00305675"/>
    <w:rsid w:val="0031113C"/>
    <w:rsid w:val="00312DA0"/>
    <w:rsid w:val="003130B2"/>
    <w:rsid w:val="003149BB"/>
    <w:rsid w:val="00314AE8"/>
    <w:rsid w:val="00314E66"/>
    <w:rsid w:val="00315B99"/>
    <w:rsid w:val="003160D0"/>
    <w:rsid w:val="0031709E"/>
    <w:rsid w:val="00320AE6"/>
    <w:rsid w:val="003215F8"/>
    <w:rsid w:val="00321D45"/>
    <w:rsid w:val="00324787"/>
    <w:rsid w:val="0032543D"/>
    <w:rsid w:val="003271C5"/>
    <w:rsid w:val="003271DC"/>
    <w:rsid w:val="00327AC7"/>
    <w:rsid w:val="00330608"/>
    <w:rsid w:val="00331495"/>
    <w:rsid w:val="00331D47"/>
    <w:rsid w:val="00333BCE"/>
    <w:rsid w:val="00333D5F"/>
    <w:rsid w:val="00334844"/>
    <w:rsid w:val="00334C67"/>
    <w:rsid w:val="00336A4A"/>
    <w:rsid w:val="003379AD"/>
    <w:rsid w:val="00340C17"/>
    <w:rsid w:val="0034154E"/>
    <w:rsid w:val="0034509D"/>
    <w:rsid w:val="00346FC7"/>
    <w:rsid w:val="0034728F"/>
    <w:rsid w:val="00350905"/>
    <w:rsid w:val="003523BE"/>
    <w:rsid w:val="00352965"/>
    <w:rsid w:val="00355693"/>
    <w:rsid w:val="00355E2E"/>
    <w:rsid w:val="00356AA7"/>
    <w:rsid w:val="00360607"/>
    <w:rsid w:val="00360B67"/>
    <w:rsid w:val="003615A2"/>
    <w:rsid w:val="00362AD8"/>
    <w:rsid w:val="00362DAC"/>
    <w:rsid w:val="0036375D"/>
    <w:rsid w:val="00363DA2"/>
    <w:rsid w:val="003646DF"/>
    <w:rsid w:val="00364736"/>
    <w:rsid w:val="00365287"/>
    <w:rsid w:val="003652C6"/>
    <w:rsid w:val="00366748"/>
    <w:rsid w:val="0036744F"/>
    <w:rsid w:val="00367A38"/>
    <w:rsid w:val="0037352D"/>
    <w:rsid w:val="00373634"/>
    <w:rsid w:val="00375422"/>
    <w:rsid w:val="00375753"/>
    <w:rsid w:val="0037601E"/>
    <w:rsid w:val="003816BC"/>
    <w:rsid w:val="003871E1"/>
    <w:rsid w:val="00390854"/>
    <w:rsid w:val="0039151E"/>
    <w:rsid w:val="00392574"/>
    <w:rsid w:val="0039292F"/>
    <w:rsid w:val="003940D5"/>
    <w:rsid w:val="00394998"/>
    <w:rsid w:val="0039530C"/>
    <w:rsid w:val="00397B9E"/>
    <w:rsid w:val="00397C8F"/>
    <w:rsid w:val="003A0453"/>
    <w:rsid w:val="003A215E"/>
    <w:rsid w:val="003A2E7C"/>
    <w:rsid w:val="003A40A1"/>
    <w:rsid w:val="003A493E"/>
    <w:rsid w:val="003A617F"/>
    <w:rsid w:val="003A6557"/>
    <w:rsid w:val="003A671D"/>
    <w:rsid w:val="003B0E1B"/>
    <w:rsid w:val="003B0E55"/>
    <w:rsid w:val="003B381E"/>
    <w:rsid w:val="003B78F9"/>
    <w:rsid w:val="003C1D44"/>
    <w:rsid w:val="003C2667"/>
    <w:rsid w:val="003C4DFB"/>
    <w:rsid w:val="003C7978"/>
    <w:rsid w:val="003D1F00"/>
    <w:rsid w:val="003D449A"/>
    <w:rsid w:val="003D451C"/>
    <w:rsid w:val="003D753F"/>
    <w:rsid w:val="003D7CEE"/>
    <w:rsid w:val="003D7DD2"/>
    <w:rsid w:val="003E0789"/>
    <w:rsid w:val="003E139F"/>
    <w:rsid w:val="003E1A4B"/>
    <w:rsid w:val="003E61E7"/>
    <w:rsid w:val="003E6C72"/>
    <w:rsid w:val="003E7564"/>
    <w:rsid w:val="003F2070"/>
    <w:rsid w:val="003F49B9"/>
    <w:rsid w:val="003F508A"/>
    <w:rsid w:val="003F64AD"/>
    <w:rsid w:val="003F6F40"/>
    <w:rsid w:val="003F6F50"/>
    <w:rsid w:val="0040249A"/>
    <w:rsid w:val="004028AA"/>
    <w:rsid w:val="00402B5D"/>
    <w:rsid w:val="004036CC"/>
    <w:rsid w:val="00403DDC"/>
    <w:rsid w:val="0040613F"/>
    <w:rsid w:val="004078A5"/>
    <w:rsid w:val="00412B0C"/>
    <w:rsid w:val="00414781"/>
    <w:rsid w:val="0041483F"/>
    <w:rsid w:val="00414FEE"/>
    <w:rsid w:val="0041628A"/>
    <w:rsid w:val="004162E1"/>
    <w:rsid w:val="00417747"/>
    <w:rsid w:val="00417903"/>
    <w:rsid w:val="00417938"/>
    <w:rsid w:val="00422476"/>
    <w:rsid w:val="00424006"/>
    <w:rsid w:val="00424729"/>
    <w:rsid w:val="00427875"/>
    <w:rsid w:val="00431FCC"/>
    <w:rsid w:val="00432D70"/>
    <w:rsid w:val="00433022"/>
    <w:rsid w:val="00434496"/>
    <w:rsid w:val="004423F0"/>
    <w:rsid w:val="00442518"/>
    <w:rsid w:val="004434EE"/>
    <w:rsid w:val="00445212"/>
    <w:rsid w:val="00450BDD"/>
    <w:rsid w:val="004519B1"/>
    <w:rsid w:val="00453A2D"/>
    <w:rsid w:val="0045552B"/>
    <w:rsid w:val="00462546"/>
    <w:rsid w:val="004660EC"/>
    <w:rsid w:val="00471C90"/>
    <w:rsid w:val="00472449"/>
    <w:rsid w:val="004746B7"/>
    <w:rsid w:val="0047537B"/>
    <w:rsid w:val="004754FF"/>
    <w:rsid w:val="00476001"/>
    <w:rsid w:val="00480911"/>
    <w:rsid w:val="00481684"/>
    <w:rsid w:val="004847D2"/>
    <w:rsid w:val="004858C4"/>
    <w:rsid w:val="004860C5"/>
    <w:rsid w:val="0048613B"/>
    <w:rsid w:val="0048758B"/>
    <w:rsid w:val="00492089"/>
    <w:rsid w:val="00494050"/>
    <w:rsid w:val="00494A25"/>
    <w:rsid w:val="0049500C"/>
    <w:rsid w:val="004A01D2"/>
    <w:rsid w:val="004A0D4D"/>
    <w:rsid w:val="004A1B3D"/>
    <w:rsid w:val="004A1FB4"/>
    <w:rsid w:val="004A3BF3"/>
    <w:rsid w:val="004A54A9"/>
    <w:rsid w:val="004A668C"/>
    <w:rsid w:val="004B18EB"/>
    <w:rsid w:val="004B190A"/>
    <w:rsid w:val="004B19BD"/>
    <w:rsid w:val="004B230E"/>
    <w:rsid w:val="004B3ACE"/>
    <w:rsid w:val="004B3F9D"/>
    <w:rsid w:val="004B46AD"/>
    <w:rsid w:val="004B636C"/>
    <w:rsid w:val="004B6984"/>
    <w:rsid w:val="004C0B2A"/>
    <w:rsid w:val="004C19E1"/>
    <w:rsid w:val="004C3ED4"/>
    <w:rsid w:val="004C448F"/>
    <w:rsid w:val="004C53B0"/>
    <w:rsid w:val="004C75B3"/>
    <w:rsid w:val="004D1129"/>
    <w:rsid w:val="004D2262"/>
    <w:rsid w:val="004D3AEF"/>
    <w:rsid w:val="004E21F1"/>
    <w:rsid w:val="004E4632"/>
    <w:rsid w:val="004E69DA"/>
    <w:rsid w:val="004E7512"/>
    <w:rsid w:val="004E7D48"/>
    <w:rsid w:val="004F3FE2"/>
    <w:rsid w:val="004F6811"/>
    <w:rsid w:val="004F7608"/>
    <w:rsid w:val="004F7647"/>
    <w:rsid w:val="005008C9"/>
    <w:rsid w:val="00501517"/>
    <w:rsid w:val="00502269"/>
    <w:rsid w:val="005022D4"/>
    <w:rsid w:val="0050479E"/>
    <w:rsid w:val="00505973"/>
    <w:rsid w:val="005067D6"/>
    <w:rsid w:val="0050746F"/>
    <w:rsid w:val="00511472"/>
    <w:rsid w:val="00511EA1"/>
    <w:rsid w:val="00515478"/>
    <w:rsid w:val="00516736"/>
    <w:rsid w:val="0052245B"/>
    <w:rsid w:val="00522A79"/>
    <w:rsid w:val="005249D2"/>
    <w:rsid w:val="005262C0"/>
    <w:rsid w:val="00526534"/>
    <w:rsid w:val="00526624"/>
    <w:rsid w:val="00527650"/>
    <w:rsid w:val="005336F8"/>
    <w:rsid w:val="00535B45"/>
    <w:rsid w:val="00535D1F"/>
    <w:rsid w:val="005369C0"/>
    <w:rsid w:val="005379EE"/>
    <w:rsid w:val="00541E96"/>
    <w:rsid w:val="00541FED"/>
    <w:rsid w:val="00546F67"/>
    <w:rsid w:val="00547F3A"/>
    <w:rsid w:val="00551F57"/>
    <w:rsid w:val="005534E4"/>
    <w:rsid w:val="00554E05"/>
    <w:rsid w:val="00555058"/>
    <w:rsid w:val="00555082"/>
    <w:rsid w:val="005611B6"/>
    <w:rsid w:val="005629D6"/>
    <w:rsid w:val="00567F49"/>
    <w:rsid w:val="0057349E"/>
    <w:rsid w:val="005743CB"/>
    <w:rsid w:val="005746D0"/>
    <w:rsid w:val="00581E8D"/>
    <w:rsid w:val="00584613"/>
    <w:rsid w:val="0058475C"/>
    <w:rsid w:val="005850F0"/>
    <w:rsid w:val="00590171"/>
    <w:rsid w:val="00590823"/>
    <w:rsid w:val="00590913"/>
    <w:rsid w:val="005924F7"/>
    <w:rsid w:val="0059499A"/>
    <w:rsid w:val="00596766"/>
    <w:rsid w:val="005A05B0"/>
    <w:rsid w:val="005A0EE4"/>
    <w:rsid w:val="005A188F"/>
    <w:rsid w:val="005A2FB6"/>
    <w:rsid w:val="005A30B8"/>
    <w:rsid w:val="005A5043"/>
    <w:rsid w:val="005A6EA7"/>
    <w:rsid w:val="005A76C5"/>
    <w:rsid w:val="005B0A52"/>
    <w:rsid w:val="005B0E9A"/>
    <w:rsid w:val="005B1132"/>
    <w:rsid w:val="005B2428"/>
    <w:rsid w:val="005B5D65"/>
    <w:rsid w:val="005C03E7"/>
    <w:rsid w:val="005C0461"/>
    <w:rsid w:val="005C065C"/>
    <w:rsid w:val="005C1A06"/>
    <w:rsid w:val="005C4081"/>
    <w:rsid w:val="005C446F"/>
    <w:rsid w:val="005D0C81"/>
    <w:rsid w:val="005D2D32"/>
    <w:rsid w:val="005D2D43"/>
    <w:rsid w:val="005D357B"/>
    <w:rsid w:val="005E124E"/>
    <w:rsid w:val="005E15F6"/>
    <w:rsid w:val="005E4A9B"/>
    <w:rsid w:val="005E4CA2"/>
    <w:rsid w:val="005E5746"/>
    <w:rsid w:val="005E6B07"/>
    <w:rsid w:val="005F0CBD"/>
    <w:rsid w:val="005F2103"/>
    <w:rsid w:val="005F352F"/>
    <w:rsid w:val="005F51B1"/>
    <w:rsid w:val="005F5EE1"/>
    <w:rsid w:val="005F6F1A"/>
    <w:rsid w:val="005F6F95"/>
    <w:rsid w:val="006024EF"/>
    <w:rsid w:val="00602C54"/>
    <w:rsid w:val="00602E98"/>
    <w:rsid w:val="00603C86"/>
    <w:rsid w:val="006061D9"/>
    <w:rsid w:val="0060672F"/>
    <w:rsid w:val="00611087"/>
    <w:rsid w:val="006110E9"/>
    <w:rsid w:val="00613285"/>
    <w:rsid w:val="006147D4"/>
    <w:rsid w:val="00620F65"/>
    <w:rsid w:val="006226BB"/>
    <w:rsid w:val="006228D3"/>
    <w:rsid w:val="00622FD6"/>
    <w:rsid w:val="006230AB"/>
    <w:rsid w:val="00623461"/>
    <w:rsid w:val="006258F3"/>
    <w:rsid w:val="006259C9"/>
    <w:rsid w:val="00626570"/>
    <w:rsid w:val="0063080F"/>
    <w:rsid w:val="00631016"/>
    <w:rsid w:val="0063144B"/>
    <w:rsid w:val="00633A8B"/>
    <w:rsid w:val="00633DA9"/>
    <w:rsid w:val="00636E5F"/>
    <w:rsid w:val="00640173"/>
    <w:rsid w:val="0064108D"/>
    <w:rsid w:val="00641404"/>
    <w:rsid w:val="006427BF"/>
    <w:rsid w:val="00646656"/>
    <w:rsid w:val="006506C1"/>
    <w:rsid w:val="00652137"/>
    <w:rsid w:val="0065264F"/>
    <w:rsid w:val="00654544"/>
    <w:rsid w:val="00655914"/>
    <w:rsid w:val="00657A09"/>
    <w:rsid w:val="00661422"/>
    <w:rsid w:val="0066165A"/>
    <w:rsid w:val="00662B18"/>
    <w:rsid w:val="00664676"/>
    <w:rsid w:val="006668BC"/>
    <w:rsid w:val="00666928"/>
    <w:rsid w:val="00670E9A"/>
    <w:rsid w:val="00671A70"/>
    <w:rsid w:val="00674EB8"/>
    <w:rsid w:val="006751C6"/>
    <w:rsid w:val="006751E3"/>
    <w:rsid w:val="0067796C"/>
    <w:rsid w:val="006779BD"/>
    <w:rsid w:val="00677C2D"/>
    <w:rsid w:val="00680C8E"/>
    <w:rsid w:val="00684AD5"/>
    <w:rsid w:val="006867B2"/>
    <w:rsid w:val="006870F8"/>
    <w:rsid w:val="00687233"/>
    <w:rsid w:val="00690483"/>
    <w:rsid w:val="00690608"/>
    <w:rsid w:val="00694445"/>
    <w:rsid w:val="006944B5"/>
    <w:rsid w:val="00696F3C"/>
    <w:rsid w:val="0069720E"/>
    <w:rsid w:val="006A1499"/>
    <w:rsid w:val="006A3994"/>
    <w:rsid w:val="006A4FB6"/>
    <w:rsid w:val="006A734C"/>
    <w:rsid w:val="006A7B66"/>
    <w:rsid w:val="006B17A4"/>
    <w:rsid w:val="006B1817"/>
    <w:rsid w:val="006B5017"/>
    <w:rsid w:val="006B56B0"/>
    <w:rsid w:val="006B7E2B"/>
    <w:rsid w:val="006C05BF"/>
    <w:rsid w:val="006C0FD1"/>
    <w:rsid w:val="006C238D"/>
    <w:rsid w:val="006C28C6"/>
    <w:rsid w:val="006C43F9"/>
    <w:rsid w:val="006C4783"/>
    <w:rsid w:val="006C4964"/>
    <w:rsid w:val="006C5365"/>
    <w:rsid w:val="006C640C"/>
    <w:rsid w:val="006C75A5"/>
    <w:rsid w:val="006D1908"/>
    <w:rsid w:val="006D2BFA"/>
    <w:rsid w:val="006D4B53"/>
    <w:rsid w:val="006D6140"/>
    <w:rsid w:val="006E1264"/>
    <w:rsid w:val="006E148E"/>
    <w:rsid w:val="006E35B9"/>
    <w:rsid w:val="006E36BF"/>
    <w:rsid w:val="006E3C18"/>
    <w:rsid w:val="006E5F0B"/>
    <w:rsid w:val="006E6ABC"/>
    <w:rsid w:val="006F0932"/>
    <w:rsid w:val="006F10B1"/>
    <w:rsid w:val="006F139B"/>
    <w:rsid w:val="006F19A1"/>
    <w:rsid w:val="006F357C"/>
    <w:rsid w:val="006F35AC"/>
    <w:rsid w:val="006F3A14"/>
    <w:rsid w:val="006F4324"/>
    <w:rsid w:val="006F4482"/>
    <w:rsid w:val="006F5146"/>
    <w:rsid w:val="006F51F4"/>
    <w:rsid w:val="006F5A71"/>
    <w:rsid w:val="006F6BCA"/>
    <w:rsid w:val="006F753E"/>
    <w:rsid w:val="007014D9"/>
    <w:rsid w:val="007016B5"/>
    <w:rsid w:val="00702475"/>
    <w:rsid w:val="007029C8"/>
    <w:rsid w:val="00704565"/>
    <w:rsid w:val="00705622"/>
    <w:rsid w:val="007070BC"/>
    <w:rsid w:val="00707727"/>
    <w:rsid w:val="00707BD5"/>
    <w:rsid w:val="007136B9"/>
    <w:rsid w:val="007145C3"/>
    <w:rsid w:val="00717C3D"/>
    <w:rsid w:val="00720D5D"/>
    <w:rsid w:val="00721918"/>
    <w:rsid w:val="00723598"/>
    <w:rsid w:val="00723BEE"/>
    <w:rsid w:val="00724EDC"/>
    <w:rsid w:val="00725D39"/>
    <w:rsid w:val="00731AAD"/>
    <w:rsid w:val="00735055"/>
    <w:rsid w:val="00736197"/>
    <w:rsid w:val="0073651D"/>
    <w:rsid w:val="00736CB3"/>
    <w:rsid w:val="007409F3"/>
    <w:rsid w:val="00740D08"/>
    <w:rsid w:val="0074603B"/>
    <w:rsid w:val="00750B90"/>
    <w:rsid w:val="00751712"/>
    <w:rsid w:val="007543E8"/>
    <w:rsid w:val="00754814"/>
    <w:rsid w:val="00755F23"/>
    <w:rsid w:val="00756B1C"/>
    <w:rsid w:val="00760B8A"/>
    <w:rsid w:val="00762518"/>
    <w:rsid w:val="007642A5"/>
    <w:rsid w:val="00764B26"/>
    <w:rsid w:val="00765865"/>
    <w:rsid w:val="007703B0"/>
    <w:rsid w:val="00772944"/>
    <w:rsid w:val="00773E3C"/>
    <w:rsid w:val="00774AFA"/>
    <w:rsid w:val="0077790D"/>
    <w:rsid w:val="00780483"/>
    <w:rsid w:val="00781FB5"/>
    <w:rsid w:val="00783D17"/>
    <w:rsid w:val="00785CC7"/>
    <w:rsid w:val="007865B9"/>
    <w:rsid w:val="00786DAD"/>
    <w:rsid w:val="00791D31"/>
    <w:rsid w:val="00793DDB"/>
    <w:rsid w:val="007957AE"/>
    <w:rsid w:val="00795C7C"/>
    <w:rsid w:val="00796A8E"/>
    <w:rsid w:val="007972ED"/>
    <w:rsid w:val="007A110C"/>
    <w:rsid w:val="007A2AA5"/>
    <w:rsid w:val="007A58AC"/>
    <w:rsid w:val="007B0291"/>
    <w:rsid w:val="007B0777"/>
    <w:rsid w:val="007B39E4"/>
    <w:rsid w:val="007B3CB3"/>
    <w:rsid w:val="007B4B2A"/>
    <w:rsid w:val="007B4D61"/>
    <w:rsid w:val="007B530E"/>
    <w:rsid w:val="007B5E2F"/>
    <w:rsid w:val="007B63D4"/>
    <w:rsid w:val="007B63DD"/>
    <w:rsid w:val="007C20C0"/>
    <w:rsid w:val="007C2228"/>
    <w:rsid w:val="007C37BD"/>
    <w:rsid w:val="007C4F43"/>
    <w:rsid w:val="007D0AF6"/>
    <w:rsid w:val="007D0E1C"/>
    <w:rsid w:val="007D1888"/>
    <w:rsid w:val="007D57EC"/>
    <w:rsid w:val="007E0286"/>
    <w:rsid w:val="007E0D25"/>
    <w:rsid w:val="007E1E15"/>
    <w:rsid w:val="007E3113"/>
    <w:rsid w:val="007E3177"/>
    <w:rsid w:val="007E394F"/>
    <w:rsid w:val="007E3ED4"/>
    <w:rsid w:val="007E59FE"/>
    <w:rsid w:val="007E6957"/>
    <w:rsid w:val="007E7F20"/>
    <w:rsid w:val="007E7F9B"/>
    <w:rsid w:val="007F1782"/>
    <w:rsid w:val="007F2904"/>
    <w:rsid w:val="007F293C"/>
    <w:rsid w:val="007F3521"/>
    <w:rsid w:val="007F72FD"/>
    <w:rsid w:val="007F787C"/>
    <w:rsid w:val="00801D8C"/>
    <w:rsid w:val="008030FB"/>
    <w:rsid w:val="00804E25"/>
    <w:rsid w:val="00804EDC"/>
    <w:rsid w:val="00805066"/>
    <w:rsid w:val="00805368"/>
    <w:rsid w:val="0080619D"/>
    <w:rsid w:val="00806532"/>
    <w:rsid w:val="00807B4C"/>
    <w:rsid w:val="00811226"/>
    <w:rsid w:val="00823028"/>
    <w:rsid w:val="0082327F"/>
    <w:rsid w:val="008238BC"/>
    <w:rsid w:val="0082403C"/>
    <w:rsid w:val="00824191"/>
    <w:rsid w:val="008244DB"/>
    <w:rsid w:val="008329E1"/>
    <w:rsid w:val="00833F4F"/>
    <w:rsid w:val="0083408C"/>
    <w:rsid w:val="008349DF"/>
    <w:rsid w:val="00834FEB"/>
    <w:rsid w:val="00835E31"/>
    <w:rsid w:val="00836325"/>
    <w:rsid w:val="008368C0"/>
    <w:rsid w:val="00836A32"/>
    <w:rsid w:val="00836C79"/>
    <w:rsid w:val="008400BA"/>
    <w:rsid w:val="008416BF"/>
    <w:rsid w:val="00842143"/>
    <w:rsid w:val="0084254A"/>
    <w:rsid w:val="008438EB"/>
    <w:rsid w:val="00846B62"/>
    <w:rsid w:val="0084787C"/>
    <w:rsid w:val="008526E0"/>
    <w:rsid w:val="00853DD2"/>
    <w:rsid w:val="00854F2F"/>
    <w:rsid w:val="00855029"/>
    <w:rsid w:val="00855E9B"/>
    <w:rsid w:val="00860FD2"/>
    <w:rsid w:val="0086193D"/>
    <w:rsid w:val="00865641"/>
    <w:rsid w:val="00867D36"/>
    <w:rsid w:val="008706CC"/>
    <w:rsid w:val="00870721"/>
    <w:rsid w:val="00870EE5"/>
    <w:rsid w:val="008712F8"/>
    <w:rsid w:val="008728E0"/>
    <w:rsid w:val="0087335A"/>
    <w:rsid w:val="0087372D"/>
    <w:rsid w:val="008763EA"/>
    <w:rsid w:val="00876EFC"/>
    <w:rsid w:val="0087708D"/>
    <w:rsid w:val="00877E5D"/>
    <w:rsid w:val="00880184"/>
    <w:rsid w:val="00880F53"/>
    <w:rsid w:val="00881052"/>
    <w:rsid w:val="00883F02"/>
    <w:rsid w:val="00885F95"/>
    <w:rsid w:val="00886C40"/>
    <w:rsid w:val="00887C07"/>
    <w:rsid w:val="0089044E"/>
    <w:rsid w:val="00891362"/>
    <w:rsid w:val="008925CA"/>
    <w:rsid w:val="008932EB"/>
    <w:rsid w:val="00893AB9"/>
    <w:rsid w:val="008949EF"/>
    <w:rsid w:val="00894F38"/>
    <w:rsid w:val="0089683D"/>
    <w:rsid w:val="00896E02"/>
    <w:rsid w:val="008A0186"/>
    <w:rsid w:val="008A0D6D"/>
    <w:rsid w:val="008A1279"/>
    <w:rsid w:val="008A225B"/>
    <w:rsid w:val="008A3D37"/>
    <w:rsid w:val="008A4569"/>
    <w:rsid w:val="008A5111"/>
    <w:rsid w:val="008A576C"/>
    <w:rsid w:val="008A689B"/>
    <w:rsid w:val="008A6D95"/>
    <w:rsid w:val="008B08D8"/>
    <w:rsid w:val="008B1358"/>
    <w:rsid w:val="008B1421"/>
    <w:rsid w:val="008B1441"/>
    <w:rsid w:val="008B2015"/>
    <w:rsid w:val="008B310F"/>
    <w:rsid w:val="008B532D"/>
    <w:rsid w:val="008B59E4"/>
    <w:rsid w:val="008B629C"/>
    <w:rsid w:val="008B639D"/>
    <w:rsid w:val="008B6BA7"/>
    <w:rsid w:val="008C0A9B"/>
    <w:rsid w:val="008C1419"/>
    <w:rsid w:val="008C1524"/>
    <w:rsid w:val="008C25B9"/>
    <w:rsid w:val="008C3096"/>
    <w:rsid w:val="008C649A"/>
    <w:rsid w:val="008C7CAC"/>
    <w:rsid w:val="008D36A7"/>
    <w:rsid w:val="008D4AF6"/>
    <w:rsid w:val="008E0892"/>
    <w:rsid w:val="008E1C8D"/>
    <w:rsid w:val="008E1E54"/>
    <w:rsid w:val="008E20CA"/>
    <w:rsid w:val="008E61AA"/>
    <w:rsid w:val="008F0EB9"/>
    <w:rsid w:val="008F335C"/>
    <w:rsid w:val="008F4173"/>
    <w:rsid w:val="008F4962"/>
    <w:rsid w:val="008F4CBF"/>
    <w:rsid w:val="008F5C26"/>
    <w:rsid w:val="008F7610"/>
    <w:rsid w:val="00900736"/>
    <w:rsid w:val="009007F3"/>
    <w:rsid w:val="0090083B"/>
    <w:rsid w:val="009017CB"/>
    <w:rsid w:val="00903A0E"/>
    <w:rsid w:val="0091166C"/>
    <w:rsid w:val="00912A30"/>
    <w:rsid w:val="0092071C"/>
    <w:rsid w:val="00926A30"/>
    <w:rsid w:val="009270B8"/>
    <w:rsid w:val="00930BCD"/>
    <w:rsid w:val="00932553"/>
    <w:rsid w:val="00933F91"/>
    <w:rsid w:val="0093715F"/>
    <w:rsid w:val="00941486"/>
    <w:rsid w:val="00943B73"/>
    <w:rsid w:val="00944435"/>
    <w:rsid w:val="00946241"/>
    <w:rsid w:val="00946682"/>
    <w:rsid w:val="009535DB"/>
    <w:rsid w:val="00953C2D"/>
    <w:rsid w:val="00955C5E"/>
    <w:rsid w:val="0095600E"/>
    <w:rsid w:val="00956F12"/>
    <w:rsid w:val="00957FD2"/>
    <w:rsid w:val="0096329B"/>
    <w:rsid w:val="009634CC"/>
    <w:rsid w:val="00966D62"/>
    <w:rsid w:val="00967869"/>
    <w:rsid w:val="009701B7"/>
    <w:rsid w:val="0097073E"/>
    <w:rsid w:val="009709CE"/>
    <w:rsid w:val="00970B95"/>
    <w:rsid w:val="00971218"/>
    <w:rsid w:val="00971AC4"/>
    <w:rsid w:val="00974203"/>
    <w:rsid w:val="00975D8A"/>
    <w:rsid w:val="009763D8"/>
    <w:rsid w:val="0097681C"/>
    <w:rsid w:val="00976EFE"/>
    <w:rsid w:val="0097707C"/>
    <w:rsid w:val="00981A75"/>
    <w:rsid w:val="009826B7"/>
    <w:rsid w:val="0098578B"/>
    <w:rsid w:val="00986480"/>
    <w:rsid w:val="00987C32"/>
    <w:rsid w:val="00987D1E"/>
    <w:rsid w:val="00987EDC"/>
    <w:rsid w:val="00991989"/>
    <w:rsid w:val="00992C6E"/>
    <w:rsid w:val="009931C1"/>
    <w:rsid w:val="0099373B"/>
    <w:rsid w:val="00993F4B"/>
    <w:rsid w:val="009962C0"/>
    <w:rsid w:val="009962FD"/>
    <w:rsid w:val="009A2125"/>
    <w:rsid w:val="009B248F"/>
    <w:rsid w:val="009B3F1E"/>
    <w:rsid w:val="009B7E31"/>
    <w:rsid w:val="009C00B2"/>
    <w:rsid w:val="009C06F8"/>
    <w:rsid w:val="009C171A"/>
    <w:rsid w:val="009C1941"/>
    <w:rsid w:val="009C2B1F"/>
    <w:rsid w:val="009C2FE5"/>
    <w:rsid w:val="009C3196"/>
    <w:rsid w:val="009C31C6"/>
    <w:rsid w:val="009C48E2"/>
    <w:rsid w:val="009C57AD"/>
    <w:rsid w:val="009C7CE9"/>
    <w:rsid w:val="009D1648"/>
    <w:rsid w:val="009D4CDC"/>
    <w:rsid w:val="009D569E"/>
    <w:rsid w:val="009E0AD3"/>
    <w:rsid w:val="009E221C"/>
    <w:rsid w:val="009E2BA6"/>
    <w:rsid w:val="009E2F8B"/>
    <w:rsid w:val="009E31A6"/>
    <w:rsid w:val="009E6644"/>
    <w:rsid w:val="009E6BBB"/>
    <w:rsid w:val="009F4408"/>
    <w:rsid w:val="009F468A"/>
    <w:rsid w:val="009F5327"/>
    <w:rsid w:val="009F5431"/>
    <w:rsid w:val="009F5C5C"/>
    <w:rsid w:val="009F5D09"/>
    <w:rsid w:val="009F7AEF"/>
    <w:rsid w:val="00A00659"/>
    <w:rsid w:val="00A014EB"/>
    <w:rsid w:val="00A0489D"/>
    <w:rsid w:val="00A06052"/>
    <w:rsid w:val="00A067AA"/>
    <w:rsid w:val="00A0745A"/>
    <w:rsid w:val="00A07AA2"/>
    <w:rsid w:val="00A11082"/>
    <w:rsid w:val="00A11163"/>
    <w:rsid w:val="00A1328D"/>
    <w:rsid w:val="00A13CC0"/>
    <w:rsid w:val="00A13DBE"/>
    <w:rsid w:val="00A14E9F"/>
    <w:rsid w:val="00A15BB5"/>
    <w:rsid w:val="00A171DE"/>
    <w:rsid w:val="00A21109"/>
    <w:rsid w:val="00A21F7F"/>
    <w:rsid w:val="00A23580"/>
    <w:rsid w:val="00A23D64"/>
    <w:rsid w:val="00A25E3D"/>
    <w:rsid w:val="00A26280"/>
    <w:rsid w:val="00A33945"/>
    <w:rsid w:val="00A34455"/>
    <w:rsid w:val="00A349E2"/>
    <w:rsid w:val="00A34EFA"/>
    <w:rsid w:val="00A42380"/>
    <w:rsid w:val="00A45B98"/>
    <w:rsid w:val="00A4711A"/>
    <w:rsid w:val="00A51804"/>
    <w:rsid w:val="00A51C1C"/>
    <w:rsid w:val="00A530FC"/>
    <w:rsid w:val="00A53874"/>
    <w:rsid w:val="00A53AFE"/>
    <w:rsid w:val="00A5583F"/>
    <w:rsid w:val="00A55C81"/>
    <w:rsid w:val="00A56DBA"/>
    <w:rsid w:val="00A56EB5"/>
    <w:rsid w:val="00A56ECD"/>
    <w:rsid w:val="00A61638"/>
    <w:rsid w:val="00A62E41"/>
    <w:rsid w:val="00A64868"/>
    <w:rsid w:val="00A71E55"/>
    <w:rsid w:val="00A81270"/>
    <w:rsid w:val="00A8248E"/>
    <w:rsid w:val="00A83450"/>
    <w:rsid w:val="00A84068"/>
    <w:rsid w:val="00A845D6"/>
    <w:rsid w:val="00A84DF5"/>
    <w:rsid w:val="00A84FE5"/>
    <w:rsid w:val="00A859E9"/>
    <w:rsid w:val="00A86C47"/>
    <w:rsid w:val="00A87319"/>
    <w:rsid w:val="00A87AC5"/>
    <w:rsid w:val="00A90D43"/>
    <w:rsid w:val="00A91066"/>
    <w:rsid w:val="00A92207"/>
    <w:rsid w:val="00A9268B"/>
    <w:rsid w:val="00A93E01"/>
    <w:rsid w:val="00A94980"/>
    <w:rsid w:val="00A949E5"/>
    <w:rsid w:val="00A958FF"/>
    <w:rsid w:val="00A97A44"/>
    <w:rsid w:val="00AA2140"/>
    <w:rsid w:val="00AA4D5B"/>
    <w:rsid w:val="00AA580E"/>
    <w:rsid w:val="00AB182E"/>
    <w:rsid w:val="00AB1FBE"/>
    <w:rsid w:val="00AB295E"/>
    <w:rsid w:val="00AB45B4"/>
    <w:rsid w:val="00AB5844"/>
    <w:rsid w:val="00AC3587"/>
    <w:rsid w:val="00AC3A60"/>
    <w:rsid w:val="00AC42C3"/>
    <w:rsid w:val="00AD1AA1"/>
    <w:rsid w:val="00AD2F01"/>
    <w:rsid w:val="00AD5AA4"/>
    <w:rsid w:val="00AD7DAF"/>
    <w:rsid w:val="00AE016E"/>
    <w:rsid w:val="00AE087F"/>
    <w:rsid w:val="00AE0EDC"/>
    <w:rsid w:val="00AE3C1B"/>
    <w:rsid w:val="00AE420B"/>
    <w:rsid w:val="00AE6068"/>
    <w:rsid w:val="00AF171A"/>
    <w:rsid w:val="00AF3BD0"/>
    <w:rsid w:val="00AF6470"/>
    <w:rsid w:val="00AF76A7"/>
    <w:rsid w:val="00B0089D"/>
    <w:rsid w:val="00B02342"/>
    <w:rsid w:val="00B03E4C"/>
    <w:rsid w:val="00B0511C"/>
    <w:rsid w:val="00B06ECA"/>
    <w:rsid w:val="00B07C51"/>
    <w:rsid w:val="00B10B44"/>
    <w:rsid w:val="00B1198C"/>
    <w:rsid w:val="00B12009"/>
    <w:rsid w:val="00B121D3"/>
    <w:rsid w:val="00B13E9A"/>
    <w:rsid w:val="00B1571F"/>
    <w:rsid w:val="00B20EDE"/>
    <w:rsid w:val="00B21D3D"/>
    <w:rsid w:val="00B22620"/>
    <w:rsid w:val="00B22ABE"/>
    <w:rsid w:val="00B2383D"/>
    <w:rsid w:val="00B262EC"/>
    <w:rsid w:val="00B31B3C"/>
    <w:rsid w:val="00B31E3A"/>
    <w:rsid w:val="00B31EFC"/>
    <w:rsid w:val="00B31F2E"/>
    <w:rsid w:val="00B31F4A"/>
    <w:rsid w:val="00B31FB2"/>
    <w:rsid w:val="00B33A74"/>
    <w:rsid w:val="00B34FDD"/>
    <w:rsid w:val="00B36B2D"/>
    <w:rsid w:val="00B37D1B"/>
    <w:rsid w:val="00B42A5A"/>
    <w:rsid w:val="00B439FC"/>
    <w:rsid w:val="00B444DE"/>
    <w:rsid w:val="00B45290"/>
    <w:rsid w:val="00B45EEA"/>
    <w:rsid w:val="00B5451A"/>
    <w:rsid w:val="00B54CD8"/>
    <w:rsid w:val="00B5516C"/>
    <w:rsid w:val="00B554B9"/>
    <w:rsid w:val="00B558E1"/>
    <w:rsid w:val="00B57902"/>
    <w:rsid w:val="00B61A3C"/>
    <w:rsid w:val="00B63AA3"/>
    <w:rsid w:val="00B640F8"/>
    <w:rsid w:val="00B648B7"/>
    <w:rsid w:val="00B65498"/>
    <w:rsid w:val="00B65A71"/>
    <w:rsid w:val="00B6646D"/>
    <w:rsid w:val="00B67426"/>
    <w:rsid w:val="00B710B2"/>
    <w:rsid w:val="00B72DBA"/>
    <w:rsid w:val="00B7344B"/>
    <w:rsid w:val="00B7567B"/>
    <w:rsid w:val="00B7620C"/>
    <w:rsid w:val="00B7783E"/>
    <w:rsid w:val="00B80197"/>
    <w:rsid w:val="00B81D88"/>
    <w:rsid w:val="00B81E64"/>
    <w:rsid w:val="00B8329A"/>
    <w:rsid w:val="00B84967"/>
    <w:rsid w:val="00B84F12"/>
    <w:rsid w:val="00B85AE8"/>
    <w:rsid w:val="00B90414"/>
    <w:rsid w:val="00B934E9"/>
    <w:rsid w:val="00B93D1E"/>
    <w:rsid w:val="00B9552F"/>
    <w:rsid w:val="00BA12B7"/>
    <w:rsid w:val="00BA1330"/>
    <w:rsid w:val="00BA1A70"/>
    <w:rsid w:val="00BA1B9C"/>
    <w:rsid w:val="00BA29B4"/>
    <w:rsid w:val="00BA3929"/>
    <w:rsid w:val="00BA3E86"/>
    <w:rsid w:val="00BA40C1"/>
    <w:rsid w:val="00BA4131"/>
    <w:rsid w:val="00BA6EDB"/>
    <w:rsid w:val="00BA79E7"/>
    <w:rsid w:val="00BA7AD2"/>
    <w:rsid w:val="00BB35FE"/>
    <w:rsid w:val="00BB3DA4"/>
    <w:rsid w:val="00BB6021"/>
    <w:rsid w:val="00BB673E"/>
    <w:rsid w:val="00BB7F50"/>
    <w:rsid w:val="00BC0B9B"/>
    <w:rsid w:val="00BC56F6"/>
    <w:rsid w:val="00BC7249"/>
    <w:rsid w:val="00BD0EEA"/>
    <w:rsid w:val="00BD4C78"/>
    <w:rsid w:val="00BD53E6"/>
    <w:rsid w:val="00BD6A1D"/>
    <w:rsid w:val="00BE3ED8"/>
    <w:rsid w:val="00BE4A95"/>
    <w:rsid w:val="00BE57C7"/>
    <w:rsid w:val="00BF0316"/>
    <w:rsid w:val="00BF3760"/>
    <w:rsid w:val="00BF7B24"/>
    <w:rsid w:val="00C01325"/>
    <w:rsid w:val="00C05FA2"/>
    <w:rsid w:val="00C07F8E"/>
    <w:rsid w:val="00C10CAA"/>
    <w:rsid w:val="00C1494F"/>
    <w:rsid w:val="00C15B6C"/>
    <w:rsid w:val="00C17F1E"/>
    <w:rsid w:val="00C20FC4"/>
    <w:rsid w:val="00C2262E"/>
    <w:rsid w:val="00C2589F"/>
    <w:rsid w:val="00C2693B"/>
    <w:rsid w:val="00C26A3D"/>
    <w:rsid w:val="00C27DD9"/>
    <w:rsid w:val="00C27F15"/>
    <w:rsid w:val="00C3057D"/>
    <w:rsid w:val="00C30F64"/>
    <w:rsid w:val="00C34247"/>
    <w:rsid w:val="00C35CFF"/>
    <w:rsid w:val="00C36CEB"/>
    <w:rsid w:val="00C37224"/>
    <w:rsid w:val="00C37CBE"/>
    <w:rsid w:val="00C41B11"/>
    <w:rsid w:val="00C43D57"/>
    <w:rsid w:val="00C43F6A"/>
    <w:rsid w:val="00C443C8"/>
    <w:rsid w:val="00C44F8A"/>
    <w:rsid w:val="00C47AA6"/>
    <w:rsid w:val="00C502CD"/>
    <w:rsid w:val="00C61924"/>
    <w:rsid w:val="00C623D5"/>
    <w:rsid w:val="00C63130"/>
    <w:rsid w:val="00C70E5E"/>
    <w:rsid w:val="00C72EDE"/>
    <w:rsid w:val="00C7708C"/>
    <w:rsid w:val="00C801A9"/>
    <w:rsid w:val="00C80DAB"/>
    <w:rsid w:val="00C816B3"/>
    <w:rsid w:val="00C82188"/>
    <w:rsid w:val="00C84233"/>
    <w:rsid w:val="00C84839"/>
    <w:rsid w:val="00C87BD3"/>
    <w:rsid w:val="00C90969"/>
    <w:rsid w:val="00C94238"/>
    <w:rsid w:val="00C94E08"/>
    <w:rsid w:val="00C952CC"/>
    <w:rsid w:val="00C96927"/>
    <w:rsid w:val="00CA01F3"/>
    <w:rsid w:val="00CA105D"/>
    <w:rsid w:val="00CA19A5"/>
    <w:rsid w:val="00CA2F1D"/>
    <w:rsid w:val="00CA303D"/>
    <w:rsid w:val="00CA55D3"/>
    <w:rsid w:val="00CA73AD"/>
    <w:rsid w:val="00CB2445"/>
    <w:rsid w:val="00CB5D85"/>
    <w:rsid w:val="00CC2C2D"/>
    <w:rsid w:val="00CC4EA2"/>
    <w:rsid w:val="00CC63C5"/>
    <w:rsid w:val="00CC7670"/>
    <w:rsid w:val="00CC78E0"/>
    <w:rsid w:val="00CD0072"/>
    <w:rsid w:val="00CD08D3"/>
    <w:rsid w:val="00CD15CC"/>
    <w:rsid w:val="00CD22FD"/>
    <w:rsid w:val="00CD3C89"/>
    <w:rsid w:val="00CD5392"/>
    <w:rsid w:val="00CD5AB1"/>
    <w:rsid w:val="00CD6BF1"/>
    <w:rsid w:val="00CD6DC1"/>
    <w:rsid w:val="00CD7FC4"/>
    <w:rsid w:val="00CE1C03"/>
    <w:rsid w:val="00CE43E3"/>
    <w:rsid w:val="00CE4C13"/>
    <w:rsid w:val="00CE4F7F"/>
    <w:rsid w:val="00CE5F36"/>
    <w:rsid w:val="00CE6DBA"/>
    <w:rsid w:val="00CF39FE"/>
    <w:rsid w:val="00CF60DA"/>
    <w:rsid w:val="00D00DB6"/>
    <w:rsid w:val="00D025BD"/>
    <w:rsid w:val="00D03A24"/>
    <w:rsid w:val="00D04F12"/>
    <w:rsid w:val="00D059CC"/>
    <w:rsid w:val="00D11EA6"/>
    <w:rsid w:val="00D12C40"/>
    <w:rsid w:val="00D15F7F"/>
    <w:rsid w:val="00D160E6"/>
    <w:rsid w:val="00D177C1"/>
    <w:rsid w:val="00D20E47"/>
    <w:rsid w:val="00D21380"/>
    <w:rsid w:val="00D22CAD"/>
    <w:rsid w:val="00D236CF"/>
    <w:rsid w:val="00D2511B"/>
    <w:rsid w:val="00D251CA"/>
    <w:rsid w:val="00D26133"/>
    <w:rsid w:val="00D277E3"/>
    <w:rsid w:val="00D302AC"/>
    <w:rsid w:val="00D312CF"/>
    <w:rsid w:val="00D320F4"/>
    <w:rsid w:val="00D32FE9"/>
    <w:rsid w:val="00D33D2B"/>
    <w:rsid w:val="00D40910"/>
    <w:rsid w:val="00D40E38"/>
    <w:rsid w:val="00D40F35"/>
    <w:rsid w:val="00D41B44"/>
    <w:rsid w:val="00D44505"/>
    <w:rsid w:val="00D45A35"/>
    <w:rsid w:val="00D518F2"/>
    <w:rsid w:val="00D5296D"/>
    <w:rsid w:val="00D533B0"/>
    <w:rsid w:val="00D536CC"/>
    <w:rsid w:val="00D54686"/>
    <w:rsid w:val="00D55FCB"/>
    <w:rsid w:val="00D60B43"/>
    <w:rsid w:val="00D60D47"/>
    <w:rsid w:val="00D6152D"/>
    <w:rsid w:val="00D678FB"/>
    <w:rsid w:val="00D67F2C"/>
    <w:rsid w:val="00D70387"/>
    <w:rsid w:val="00D712FE"/>
    <w:rsid w:val="00D73304"/>
    <w:rsid w:val="00D748C9"/>
    <w:rsid w:val="00D74A27"/>
    <w:rsid w:val="00D76293"/>
    <w:rsid w:val="00D779B6"/>
    <w:rsid w:val="00D80897"/>
    <w:rsid w:val="00D82350"/>
    <w:rsid w:val="00D83146"/>
    <w:rsid w:val="00D83DF2"/>
    <w:rsid w:val="00D84F38"/>
    <w:rsid w:val="00D855BF"/>
    <w:rsid w:val="00D87546"/>
    <w:rsid w:val="00D916D4"/>
    <w:rsid w:val="00D91993"/>
    <w:rsid w:val="00D96EC1"/>
    <w:rsid w:val="00D970E6"/>
    <w:rsid w:val="00D97146"/>
    <w:rsid w:val="00DA2FEC"/>
    <w:rsid w:val="00DA3DD7"/>
    <w:rsid w:val="00DA6ED5"/>
    <w:rsid w:val="00DB019E"/>
    <w:rsid w:val="00DB4EE6"/>
    <w:rsid w:val="00DB5A9E"/>
    <w:rsid w:val="00DB75AA"/>
    <w:rsid w:val="00DB7843"/>
    <w:rsid w:val="00DC287F"/>
    <w:rsid w:val="00DC4733"/>
    <w:rsid w:val="00DC56F9"/>
    <w:rsid w:val="00DC5F09"/>
    <w:rsid w:val="00DC687E"/>
    <w:rsid w:val="00DC7577"/>
    <w:rsid w:val="00DD0120"/>
    <w:rsid w:val="00DD1909"/>
    <w:rsid w:val="00DD1D82"/>
    <w:rsid w:val="00DD32A5"/>
    <w:rsid w:val="00DD4783"/>
    <w:rsid w:val="00DD5F06"/>
    <w:rsid w:val="00DE0225"/>
    <w:rsid w:val="00DE20C9"/>
    <w:rsid w:val="00DF1957"/>
    <w:rsid w:val="00DF23C9"/>
    <w:rsid w:val="00DF273B"/>
    <w:rsid w:val="00DF43A0"/>
    <w:rsid w:val="00DF6182"/>
    <w:rsid w:val="00DF6832"/>
    <w:rsid w:val="00DF6BD6"/>
    <w:rsid w:val="00DF7A88"/>
    <w:rsid w:val="00E02D83"/>
    <w:rsid w:val="00E06908"/>
    <w:rsid w:val="00E07DA1"/>
    <w:rsid w:val="00E1161E"/>
    <w:rsid w:val="00E134C0"/>
    <w:rsid w:val="00E14212"/>
    <w:rsid w:val="00E14AA0"/>
    <w:rsid w:val="00E1598F"/>
    <w:rsid w:val="00E2125D"/>
    <w:rsid w:val="00E22903"/>
    <w:rsid w:val="00E235C9"/>
    <w:rsid w:val="00E24422"/>
    <w:rsid w:val="00E2467A"/>
    <w:rsid w:val="00E24A8C"/>
    <w:rsid w:val="00E24B8B"/>
    <w:rsid w:val="00E25A4F"/>
    <w:rsid w:val="00E30969"/>
    <w:rsid w:val="00E321C2"/>
    <w:rsid w:val="00E34067"/>
    <w:rsid w:val="00E34210"/>
    <w:rsid w:val="00E34C74"/>
    <w:rsid w:val="00E3559F"/>
    <w:rsid w:val="00E373B9"/>
    <w:rsid w:val="00E41370"/>
    <w:rsid w:val="00E41E8F"/>
    <w:rsid w:val="00E4282D"/>
    <w:rsid w:val="00E4285E"/>
    <w:rsid w:val="00E42C1D"/>
    <w:rsid w:val="00E46008"/>
    <w:rsid w:val="00E50427"/>
    <w:rsid w:val="00E5063D"/>
    <w:rsid w:val="00E507D8"/>
    <w:rsid w:val="00E52701"/>
    <w:rsid w:val="00E555BE"/>
    <w:rsid w:val="00E569B1"/>
    <w:rsid w:val="00E56A14"/>
    <w:rsid w:val="00E56A6C"/>
    <w:rsid w:val="00E56C44"/>
    <w:rsid w:val="00E57B63"/>
    <w:rsid w:val="00E60CBD"/>
    <w:rsid w:val="00E60FC4"/>
    <w:rsid w:val="00E634AF"/>
    <w:rsid w:val="00E6527D"/>
    <w:rsid w:val="00E7069B"/>
    <w:rsid w:val="00E713E5"/>
    <w:rsid w:val="00E715CE"/>
    <w:rsid w:val="00E735AE"/>
    <w:rsid w:val="00E73AFC"/>
    <w:rsid w:val="00E74311"/>
    <w:rsid w:val="00E7445D"/>
    <w:rsid w:val="00E74CEE"/>
    <w:rsid w:val="00E7611A"/>
    <w:rsid w:val="00E7638E"/>
    <w:rsid w:val="00E76C67"/>
    <w:rsid w:val="00E77114"/>
    <w:rsid w:val="00E77D8E"/>
    <w:rsid w:val="00E8533F"/>
    <w:rsid w:val="00E864F6"/>
    <w:rsid w:val="00E876D7"/>
    <w:rsid w:val="00E9142B"/>
    <w:rsid w:val="00E95A9D"/>
    <w:rsid w:val="00EA012A"/>
    <w:rsid w:val="00EA01B9"/>
    <w:rsid w:val="00EA1D48"/>
    <w:rsid w:val="00EA342D"/>
    <w:rsid w:val="00EA41FC"/>
    <w:rsid w:val="00EA63A0"/>
    <w:rsid w:val="00EB28F4"/>
    <w:rsid w:val="00EB6E19"/>
    <w:rsid w:val="00EC181E"/>
    <w:rsid w:val="00EC2394"/>
    <w:rsid w:val="00EC2DE2"/>
    <w:rsid w:val="00EC4FF4"/>
    <w:rsid w:val="00EC6659"/>
    <w:rsid w:val="00EC6E4A"/>
    <w:rsid w:val="00ED216D"/>
    <w:rsid w:val="00ED3C52"/>
    <w:rsid w:val="00ED4984"/>
    <w:rsid w:val="00ED4AC7"/>
    <w:rsid w:val="00ED5AFB"/>
    <w:rsid w:val="00ED5B1C"/>
    <w:rsid w:val="00ED6A14"/>
    <w:rsid w:val="00EE0A56"/>
    <w:rsid w:val="00EE0DF5"/>
    <w:rsid w:val="00EE539D"/>
    <w:rsid w:val="00EE655E"/>
    <w:rsid w:val="00EE6835"/>
    <w:rsid w:val="00EE7307"/>
    <w:rsid w:val="00EF0B9B"/>
    <w:rsid w:val="00EF0DA8"/>
    <w:rsid w:val="00EF12E8"/>
    <w:rsid w:val="00EF1F79"/>
    <w:rsid w:val="00EF38C1"/>
    <w:rsid w:val="00EF4843"/>
    <w:rsid w:val="00EF6417"/>
    <w:rsid w:val="00F00148"/>
    <w:rsid w:val="00F026E2"/>
    <w:rsid w:val="00F03898"/>
    <w:rsid w:val="00F03E48"/>
    <w:rsid w:val="00F04A38"/>
    <w:rsid w:val="00F07890"/>
    <w:rsid w:val="00F11500"/>
    <w:rsid w:val="00F119A5"/>
    <w:rsid w:val="00F12F18"/>
    <w:rsid w:val="00F12F30"/>
    <w:rsid w:val="00F14452"/>
    <w:rsid w:val="00F148EE"/>
    <w:rsid w:val="00F15C0A"/>
    <w:rsid w:val="00F1701B"/>
    <w:rsid w:val="00F2310B"/>
    <w:rsid w:val="00F23E82"/>
    <w:rsid w:val="00F25A0E"/>
    <w:rsid w:val="00F25C5D"/>
    <w:rsid w:val="00F2604A"/>
    <w:rsid w:val="00F2616F"/>
    <w:rsid w:val="00F278DD"/>
    <w:rsid w:val="00F27E23"/>
    <w:rsid w:val="00F27F7C"/>
    <w:rsid w:val="00F3039F"/>
    <w:rsid w:val="00F32A48"/>
    <w:rsid w:val="00F32B7A"/>
    <w:rsid w:val="00F33546"/>
    <w:rsid w:val="00F33D94"/>
    <w:rsid w:val="00F34ADB"/>
    <w:rsid w:val="00F3524C"/>
    <w:rsid w:val="00F374E7"/>
    <w:rsid w:val="00F475A8"/>
    <w:rsid w:val="00F5091E"/>
    <w:rsid w:val="00F51032"/>
    <w:rsid w:val="00F51923"/>
    <w:rsid w:val="00F51D0F"/>
    <w:rsid w:val="00F52510"/>
    <w:rsid w:val="00F54695"/>
    <w:rsid w:val="00F61898"/>
    <w:rsid w:val="00F66A77"/>
    <w:rsid w:val="00F70AEA"/>
    <w:rsid w:val="00F73D30"/>
    <w:rsid w:val="00F75064"/>
    <w:rsid w:val="00F76A94"/>
    <w:rsid w:val="00F80307"/>
    <w:rsid w:val="00F81DB1"/>
    <w:rsid w:val="00F84F6D"/>
    <w:rsid w:val="00F86C2A"/>
    <w:rsid w:val="00F92175"/>
    <w:rsid w:val="00F92485"/>
    <w:rsid w:val="00F934ED"/>
    <w:rsid w:val="00F9597F"/>
    <w:rsid w:val="00F969DF"/>
    <w:rsid w:val="00FB090F"/>
    <w:rsid w:val="00FB28EE"/>
    <w:rsid w:val="00FB2F51"/>
    <w:rsid w:val="00FC122F"/>
    <w:rsid w:val="00FC2502"/>
    <w:rsid w:val="00FC250D"/>
    <w:rsid w:val="00FC3899"/>
    <w:rsid w:val="00FC50B8"/>
    <w:rsid w:val="00FC78DD"/>
    <w:rsid w:val="00FD1D18"/>
    <w:rsid w:val="00FD35BB"/>
    <w:rsid w:val="00FD3662"/>
    <w:rsid w:val="00FD3D2F"/>
    <w:rsid w:val="00FD403D"/>
    <w:rsid w:val="00FD5563"/>
    <w:rsid w:val="00FD75F5"/>
    <w:rsid w:val="00FE262E"/>
    <w:rsid w:val="00FE33CC"/>
    <w:rsid w:val="00FE52F2"/>
    <w:rsid w:val="00FE7EBA"/>
    <w:rsid w:val="00FF18B1"/>
    <w:rsid w:val="00FF68DD"/>
    <w:rsid w:val="00FF772D"/>
    <w:rsid w:val="00FF7BA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f" fillcolor="white" stroke="f">
      <v:fill color="white" on="f"/>
      <v:stroke on="f"/>
    </o:shapedefaults>
    <o:shapelayout v:ext="edit">
      <o:idmap v:ext="edit" data="1"/>
    </o:shapelayout>
  </w:shapeDefaults>
  <w:decimalSymbol w:val="."/>
  <w:listSeparator w:val=","/>
  <w14:docId w14:val="7A0458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ＭＳ 明朝"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semiHidden="0" w:uiPriority="0" w:unhideWhenUsed="0" w:qFormat="1"/>
    <w:lsdException w:name="table of figures" w:uiPriority="0"/>
    <w:lsdException w:name="footnote reference" w:uiPriority="0"/>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Table Grid" w:semiHidden="0" w:uiPriority="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ＭＳ ゴシック"/>
      <w:noProof/>
      <w:sz w:val="24"/>
      <w:szCs w:val="24"/>
    </w:rPr>
  </w:style>
  <w:style w:type="paragraph" w:styleId="Heading1">
    <w:name w:val="heading 1"/>
    <w:aliases w:val="H1,h1,app heading 1,l1,Memo Heading 1,h11,h12,h13,h14,h15,h16"/>
    <w:basedOn w:val="Normal"/>
    <w:next w:val="Normal"/>
    <w:link w:val="Heading1Char"/>
    <w:qFormat/>
    <w:pPr>
      <w:keepNext/>
      <w:numPr>
        <w:numId w:val="39"/>
      </w:numPr>
      <w:tabs>
        <w:tab w:val="left" w:pos="0"/>
      </w:tabs>
      <w:spacing w:before="240" w:after="60"/>
      <w:outlineLvl w:val="0"/>
    </w:pPr>
    <w:rPr>
      <w:rFonts w:ascii="Arial" w:hAnsi="Arial"/>
      <w:bCs/>
      <w:noProof w:val="0"/>
      <w:kern w:val="28"/>
      <w:sz w:val="28"/>
      <w:lang w:val="x-none" w:eastAsia="ja-JP"/>
    </w:rPr>
  </w:style>
  <w:style w:type="paragraph" w:styleId="Heading2">
    <w:name w:val="heading 2"/>
    <w:aliases w:val="DO NOT USE_h2,h2,h21,H2,Head2A,2,UNDERRUBRIK 1-2"/>
    <w:basedOn w:val="Normal"/>
    <w:next w:val="Normal"/>
    <w:link w:val="Heading2Char"/>
    <w:qFormat/>
    <w:rsid w:val="008238BC"/>
    <w:pPr>
      <w:keepNext/>
      <w:numPr>
        <w:ilvl w:val="1"/>
        <w:numId w:val="39"/>
      </w:numPr>
      <w:spacing w:beforeLines="50" w:before="50" w:afterLines="50" w:after="50" w:line="240" w:lineRule="exact"/>
      <w:outlineLvl w:val="1"/>
    </w:pPr>
    <w:rPr>
      <w:rFonts w:ascii="Arial" w:hAnsi="Arial"/>
    </w:rPr>
  </w:style>
  <w:style w:type="paragraph" w:styleId="Heading3">
    <w:name w:val="heading 3"/>
    <w:aliases w:val="Underrubrik2,H3,no break,Memo Heading 3"/>
    <w:basedOn w:val="Normal"/>
    <w:next w:val="Normal"/>
    <w:qFormat/>
    <w:pPr>
      <w:keepNext/>
      <w:numPr>
        <w:ilvl w:val="2"/>
        <w:numId w:val="39"/>
      </w:numPr>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pPr>
      <w:keepNext/>
      <w:numPr>
        <w:ilvl w:val="3"/>
        <w:numId w:val="39"/>
      </w:numPr>
      <w:jc w:val="right"/>
      <w:outlineLvl w:val="3"/>
    </w:pPr>
    <w:rPr>
      <w:rFonts w:ascii="Arial" w:hAnsi="Arial"/>
      <w:i/>
    </w:rPr>
  </w:style>
  <w:style w:type="paragraph" w:styleId="Heading5">
    <w:name w:val="heading 5"/>
    <w:aliases w:val="H5"/>
    <w:basedOn w:val="Normal"/>
    <w:next w:val="Normal"/>
    <w:qFormat/>
    <w:pPr>
      <w:keepNext/>
      <w:spacing w:line="360" w:lineRule="auto"/>
      <w:outlineLvl w:val="4"/>
    </w:pPr>
    <w:rPr>
      <w:sz w:val="26"/>
      <w:u w:val="single"/>
    </w:rPr>
  </w:style>
  <w:style w:type="paragraph" w:styleId="Heading6">
    <w:name w:val="heading 6"/>
    <w:basedOn w:val="Normal"/>
    <w:next w:val="Normal"/>
    <w:qFormat/>
    <w:pPr>
      <w:spacing w:before="240" w:after="60"/>
      <w:outlineLvl w:val="5"/>
    </w:pPr>
    <w:rPr>
      <w:i/>
      <w:sz w:val="22"/>
    </w:rPr>
  </w:style>
  <w:style w:type="paragraph" w:styleId="Heading7">
    <w:name w:val="heading 7"/>
    <w:basedOn w:val="Normal"/>
    <w:next w:val="Normal"/>
    <w:qFormat/>
    <w:pPr>
      <w:spacing w:before="240" w:after="60"/>
      <w:outlineLvl w:val="6"/>
    </w:pPr>
    <w:rPr>
      <w:rFonts w:ascii="Arial" w:hAnsi="Arial"/>
    </w:rPr>
  </w:style>
  <w:style w:type="paragraph" w:styleId="Heading8">
    <w:name w:val="heading 8"/>
    <w:aliases w:val="Table Heading"/>
    <w:basedOn w:val="Normal"/>
    <w:next w:val="Normal"/>
    <w:qFormat/>
    <w:pPr>
      <w:spacing w:before="240" w:after="60"/>
      <w:outlineLvl w:val="7"/>
    </w:pPr>
    <w:rPr>
      <w:rFonts w:ascii="Arial" w:hAnsi="Arial"/>
      <w:i/>
    </w:rPr>
  </w:style>
  <w:style w:type="paragraph" w:styleId="Heading9">
    <w:name w:val="heading 9"/>
    <w:aliases w:val="Figure Heading,FH"/>
    <w:basedOn w:val="Normal"/>
    <w:next w:val="Normal"/>
    <w:qFormat/>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pPr>
      <w:numPr>
        <w:numId w:val="0"/>
      </w:numPr>
      <w:tabs>
        <w:tab w:val="num" w:pos="360"/>
      </w:tabs>
      <w:spacing w:before="360" w:after="240"/>
      <w:ind w:left="360" w:hanging="360"/>
      <w:outlineLvl w:val="9"/>
    </w:pPr>
    <w:rPr>
      <w:rFonts w:ascii="Times New Roman" w:hAnsi="Times New Roman"/>
      <w:sz w:val="32"/>
    </w:rPr>
  </w:style>
  <w:style w:type="paragraph" w:styleId="BodyText">
    <w:name w:val="Body Text"/>
    <w:basedOn w:val="Normal"/>
    <w:pPr>
      <w:spacing w:after="120"/>
    </w:pPr>
  </w:style>
  <w:style w:type="paragraph" w:styleId="BodyText2">
    <w:name w:val="Body Text 2"/>
    <w:basedOn w:val="Normal"/>
    <w:rPr>
      <w:rFonts w:ascii="Arial" w:hAnsi="Arial"/>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noProof/>
      <w:sz w:val="34"/>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Normal"/>
    <w:pPr>
      <w:keepNext/>
      <w:keepLines/>
      <w:spacing w:before="60" w:after="180"/>
      <w:jc w:val="center"/>
    </w:pPr>
    <w:rPr>
      <w:rFonts w:ascii="Arial" w:hAnsi="Arial"/>
      <w:b/>
    </w:rPr>
  </w:style>
  <w:style w:type="paragraph" w:customStyle="1" w:styleId="B1">
    <w:name w:val="B1"/>
    <w:basedOn w:val="List"/>
  </w:style>
  <w:style w:type="paragraph" w:styleId="List">
    <w:name w:val="List"/>
    <w:basedOn w:val="Normal"/>
    <w:pPr>
      <w:spacing w:after="180"/>
      <w:ind w:left="568" w:hanging="284"/>
    </w:pPr>
  </w:style>
  <w:style w:type="paragraph" w:customStyle="1" w:styleId="EQ">
    <w:name w:val="EQ"/>
    <w:basedOn w:val="Normal"/>
    <w:next w:val="Normal"/>
    <w:pPr>
      <w:keepLines/>
      <w:tabs>
        <w:tab w:val="center" w:pos="4536"/>
        <w:tab w:val="right" w:pos="9072"/>
      </w:tabs>
      <w:spacing w:after="180"/>
    </w:pPr>
  </w:style>
  <w:style w:type="paragraph" w:customStyle="1" w:styleId="lptext">
    <w:name w:val="löptext"/>
    <w:basedOn w:val="Normal"/>
    <w:pPr>
      <w:spacing w:before="100" w:after="100"/>
      <w:ind w:left="860"/>
    </w:pPr>
    <w:rPr>
      <w:rFonts w:ascii="Times" w:hAnsi="Times"/>
    </w:rPr>
  </w:style>
  <w:style w:type="character" w:styleId="FootnoteReference">
    <w:name w:val="footnote reference"/>
    <w:semiHidden/>
    <w:rPr>
      <w:rFonts w:eastAsia="Arial Unicode MS" w:cs="Arial"/>
      <w:b/>
      <w:noProof w:val="0"/>
      <w:kern w:val="2"/>
      <w:position w:val="6"/>
      <w:sz w:val="16"/>
      <w:lang w:val="en-GB" w:eastAsia="zh-CN" w:bidi="ar-SA"/>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semiHidden/>
    <w:pPr>
      <w:keepLines/>
      <w:ind w:left="454" w:hanging="454"/>
    </w:pPr>
    <w:rPr>
      <w:sz w:val="16"/>
    </w:rPr>
  </w:style>
  <w:style w:type="paragraph" w:styleId="Caption">
    <w:name w:val="caption"/>
    <w:aliases w:val="cap,cap Char"/>
    <w:basedOn w:val="Normal"/>
    <w:next w:val="Normal"/>
    <w:qFormat/>
    <w:pPr>
      <w:spacing w:before="120" w:after="120"/>
    </w:pPr>
    <w:rPr>
      <w:b/>
    </w:rPr>
  </w:style>
  <w:style w:type="paragraph" w:customStyle="1" w:styleId="a">
    <w:name w:val="佐藤２"/>
    <w:basedOn w:val="Normal"/>
    <w:pPr>
      <w:numPr>
        <w:numId w:val="4"/>
      </w:numPr>
      <w:spacing w:after="180"/>
    </w:pPr>
    <w:rPr>
      <w:noProof w:val="0"/>
      <w:lang w:eastAsia="ja-JP"/>
    </w:rPr>
  </w:style>
  <w:style w:type="paragraph" w:styleId="BodyTextIndent2">
    <w:name w:val="Body Text Indent 2"/>
    <w:basedOn w:val="Normal"/>
    <w:pPr>
      <w:widowControl w:val="0"/>
      <w:autoSpaceDE w:val="0"/>
      <w:autoSpaceDN w:val="0"/>
      <w:adjustRightInd w:val="0"/>
      <w:ind w:left="1656"/>
      <w:jc w:val="both"/>
      <w:textAlignment w:val="baseline"/>
    </w:pPr>
    <w:rPr>
      <w:noProof w:val="0"/>
      <w:kern w:val="2"/>
      <w:lang w:eastAsia="ja-JP"/>
    </w:rPr>
  </w:style>
  <w:style w:type="paragraph" w:styleId="ListBullet2">
    <w:name w:val="List Bullet 2"/>
    <w:aliases w:val="lb2"/>
    <w:basedOn w:val="ListBullet"/>
    <w:autoRedefine/>
    <w:pPr>
      <w:tabs>
        <w:tab w:val="clear" w:pos="360"/>
      </w:tabs>
      <w:spacing w:after="60"/>
      <w:ind w:left="1080" w:hanging="357"/>
    </w:pPr>
    <w:rPr>
      <w:rFonts w:ascii="Arial" w:hAnsi="Arial"/>
    </w:rPr>
  </w:style>
  <w:style w:type="paragraph" w:styleId="ListBullet">
    <w:name w:val="List Bullet"/>
    <w:basedOn w:val="Normal"/>
    <w:autoRedefine/>
    <w:pPr>
      <w:numPr>
        <w:numId w:val="1"/>
      </w:numPr>
    </w:pPr>
  </w:style>
  <w:style w:type="paragraph" w:customStyle="1" w:styleId="ListBulletLast">
    <w:name w:val="List Bullet Last"/>
    <w:aliases w:val="lbl"/>
    <w:basedOn w:val="ListBullet"/>
    <w:next w:val="BodyText"/>
    <w:pPr>
      <w:tabs>
        <w:tab w:val="clear" w:pos="360"/>
      </w:tabs>
      <w:spacing w:after="240"/>
      <w:ind w:left="714" w:hanging="357"/>
    </w:pPr>
    <w:rPr>
      <w:rFonts w:ascii="Arial" w:hAnsi="Arial"/>
    </w:rPr>
  </w:style>
  <w:style w:type="paragraph" w:styleId="Footer">
    <w:name w:val="footer"/>
    <w:basedOn w:val="Normal"/>
    <w:pPr>
      <w:tabs>
        <w:tab w:val="center" w:pos="4536"/>
        <w:tab w:val="right" w:pos="9072"/>
      </w:tabs>
      <w:spacing w:before="120"/>
    </w:pPr>
    <w:rPr>
      <w:noProof w:val="0"/>
      <w:lang w:val="de-DE"/>
    </w:rPr>
  </w:style>
  <w:style w:type="paragraph" w:styleId="List2">
    <w:name w:val="List 2"/>
    <w:basedOn w:val="List"/>
    <w:pPr>
      <w:ind w:left="851"/>
    </w:pPr>
    <w:rPr>
      <w:noProof w:val="0"/>
      <w:lang w:eastAsia="ja-JP"/>
    </w:rPr>
  </w:style>
  <w:style w:type="paragraph" w:customStyle="1" w:styleId="TitleText">
    <w:name w:val="Title Text"/>
    <w:basedOn w:val="Normal"/>
    <w:next w:val="Normal"/>
    <w:pPr>
      <w:spacing w:after="220"/>
    </w:pPr>
    <w:rPr>
      <w:rFonts w:ascii="Arial" w:hAnsi="Arial"/>
      <w:b/>
      <w:sz w:val="22"/>
    </w:rPr>
  </w:style>
  <w:style w:type="paragraph" w:styleId="Title">
    <w:name w:val="Title"/>
    <w:basedOn w:val="Normal"/>
    <w:qFormat/>
    <w:pPr>
      <w:jc w:val="center"/>
    </w:pPr>
    <w:rPr>
      <w:rFonts w:ascii="Arial" w:hAnsi="Arial"/>
      <w:b/>
    </w:rPr>
  </w:style>
  <w:style w:type="paragraph" w:styleId="TableofFigures">
    <w:name w:val="table of figures"/>
    <w:basedOn w:val="TOC1"/>
    <w:next w:val="Normal"/>
    <w:semiHidden/>
    <w:pPr>
      <w:tabs>
        <w:tab w:val="right" w:leader="dot" w:pos="9360"/>
      </w:tabs>
      <w:spacing w:before="120" w:after="120"/>
    </w:pPr>
    <w:rPr>
      <w:caps/>
    </w:rPr>
  </w:style>
  <w:style w:type="paragraph" w:styleId="TOC1">
    <w:name w:val="toc 1"/>
    <w:basedOn w:val="Normal"/>
    <w:next w:val="Normal"/>
    <w:autoRedefine/>
    <w:semiHidden/>
  </w:style>
  <w:style w:type="character" w:styleId="PageNumber">
    <w:name w:val="page number"/>
    <w:basedOn w:val="DefaultParagraphFont"/>
    <w:rPr>
      <w:rFonts w:eastAsia="Arial Unicode MS" w:cs="Arial"/>
      <w:noProof w:val="0"/>
      <w:kern w:val="2"/>
      <w:sz w:val="21"/>
      <w:lang w:val="en-GB" w:eastAsia="zh-CN" w:bidi="ar-SA"/>
    </w:rPr>
  </w:style>
  <w:style w:type="paragraph" w:styleId="BodyText3">
    <w:name w:val="Body Text 3"/>
    <w:basedOn w:val="Normal"/>
    <w:pPr>
      <w:jc w:val="both"/>
    </w:pPr>
    <w:rPr>
      <w:noProof w:val="0"/>
      <w:lang w:eastAsia="ja-JP"/>
    </w:rPr>
  </w:style>
  <w:style w:type="paragraph" w:customStyle="1" w:styleId="TableText">
    <w:name w:val="Table_Text"/>
    <w:basedOn w:val="Normal"/>
    <w:pPr>
      <w:keepNext/>
      <w:tabs>
        <w:tab w:val="left" w:pos="794"/>
        <w:tab w:val="left" w:pos="1191"/>
        <w:tab w:val="left" w:pos="1588"/>
        <w:tab w:val="left" w:pos="1985"/>
      </w:tabs>
      <w:spacing w:before="100" w:after="100" w:line="190" w:lineRule="exact"/>
      <w:jc w:val="both"/>
    </w:pPr>
    <w:rPr>
      <w:noProof w:val="0"/>
      <w:sz w:val="18"/>
      <w:lang w:eastAsia="ja-JP"/>
    </w:rPr>
  </w:style>
  <w:style w:type="paragraph" w:customStyle="1" w:styleId="text">
    <w:name w:val="text"/>
    <w:basedOn w:val="Normal"/>
    <w:pPr>
      <w:spacing w:after="240"/>
      <w:jc w:val="both"/>
    </w:pPr>
    <w:rPr>
      <w:noProof w:val="0"/>
      <w:lang w:eastAsia="ja-JP"/>
    </w:rPr>
  </w:style>
  <w:style w:type="paragraph" w:customStyle="1" w:styleId="textintend1">
    <w:name w:val="text intend 1"/>
    <w:basedOn w:val="text"/>
    <w:pPr>
      <w:numPr>
        <w:numId w:val="2"/>
      </w:numPr>
      <w:spacing w:after="120"/>
    </w:pPr>
  </w:style>
  <w:style w:type="paragraph" w:customStyle="1" w:styleId="shortcode">
    <w:name w:val="shortcode"/>
    <w:basedOn w:val="BodyTex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noProof w:val="0"/>
      <w:lang w:eastAsia="ja-JP"/>
    </w:rPr>
  </w:style>
  <w:style w:type="paragraph" w:customStyle="1" w:styleId="B2">
    <w:name w:val="B2"/>
    <w:basedOn w:val="List2"/>
    <w:pPr>
      <w:overflowPunct w:val="0"/>
      <w:autoSpaceDE w:val="0"/>
      <w:autoSpaceDN w:val="0"/>
      <w:adjustRightInd w:val="0"/>
      <w:textAlignment w:val="baseline"/>
    </w:pPr>
    <w:rPr>
      <w:lang w:eastAsia="en-US"/>
    </w:rPr>
  </w:style>
  <w:style w:type="paragraph" w:customStyle="1" w:styleId="B3">
    <w:name w:val="B3"/>
    <w:basedOn w:val="List3"/>
    <w:pPr>
      <w:overflowPunct w:val="0"/>
      <w:autoSpaceDE w:val="0"/>
      <w:autoSpaceDN w:val="0"/>
      <w:adjustRightInd w:val="0"/>
      <w:spacing w:after="180"/>
      <w:ind w:leftChars="0" w:left="1135" w:firstLineChars="0" w:hanging="284"/>
      <w:textAlignment w:val="baseline"/>
    </w:pPr>
  </w:style>
  <w:style w:type="paragraph" w:styleId="List3">
    <w:name w:val="List 3"/>
    <w:basedOn w:val="Normal"/>
    <w:pPr>
      <w:ind w:leftChars="400" w:left="100" w:hangingChars="200" w:hanging="200"/>
    </w:pPr>
  </w:style>
  <w:style w:type="paragraph" w:customStyle="1" w:styleId="RecCCITT">
    <w:name w:val="Rec_CCITT_#"/>
    <w:basedOn w:val="Normal"/>
    <w:pPr>
      <w:keepNext/>
      <w:keepLines/>
      <w:spacing w:after="180"/>
    </w:pPr>
    <w:rPr>
      <w:b/>
    </w:rPr>
  </w:style>
  <w:style w:type="character" w:styleId="Hyperlink">
    <w:name w:val="Hyperlink"/>
    <w:rPr>
      <w:rFonts w:eastAsia="Arial Unicode MS" w:cs="Arial"/>
      <w:noProof w:val="0"/>
      <w:color w:val="0000FF"/>
      <w:kern w:val="2"/>
      <w:sz w:val="21"/>
      <w:u w:val="single"/>
      <w:lang w:val="en-GB" w:eastAsia="zh-CN" w:bidi="ar-SA"/>
    </w:rPr>
  </w:style>
  <w:style w:type="character" w:styleId="FollowedHyperlink">
    <w:name w:val="FollowedHyperlink"/>
    <w:rPr>
      <w:rFonts w:eastAsia="Arial Unicode MS" w:cs="Arial"/>
      <w:noProof w:val="0"/>
      <w:color w:val="800080"/>
      <w:kern w:val="2"/>
      <w:sz w:val="21"/>
      <w:u w:val="single"/>
      <w:lang w:val="en-GB" w:eastAsia="zh-CN" w:bidi="ar-SA"/>
    </w:rPr>
  </w:style>
  <w:style w:type="paragraph" w:styleId="BodyTextIndent">
    <w:name w:val="Body Text Indent"/>
    <w:basedOn w:val="Normal"/>
    <w:pPr>
      <w:ind w:left="360"/>
    </w:pPr>
    <w:rPr>
      <w:bCs/>
      <w:noProof w:val="0"/>
      <w:lang w:eastAsia="ja-JP"/>
    </w:rPr>
  </w:style>
  <w:style w:type="character" w:styleId="CommentReference">
    <w:name w:val="annotation reference"/>
    <w:semiHidden/>
    <w:rPr>
      <w:rFonts w:eastAsia="Arial Unicode MS" w:cs="Arial"/>
      <w:noProof w:val="0"/>
      <w:kern w:val="2"/>
      <w:sz w:val="16"/>
      <w:szCs w:val="16"/>
      <w:lang w:val="en-GB" w:eastAsia="zh-CN" w:bidi="ar-SA"/>
    </w:rPr>
  </w:style>
  <w:style w:type="paragraph" w:customStyle="1" w:styleId="1">
    <w:name w:val="吹き出し1"/>
    <w:basedOn w:val="Normal"/>
    <w:semiHidden/>
    <w:rPr>
      <w:rFonts w:ascii="Arial" w:hAnsi="Arial"/>
      <w:sz w:val="18"/>
      <w:szCs w:val="18"/>
    </w:rPr>
  </w:style>
  <w:style w:type="paragraph" w:customStyle="1" w:styleId="Reference">
    <w:name w:val="Reference"/>
    <w:basedOn w:val="Normal"/>
    <w:pPr>
      <w:widowControl w:val="0"/>
      <w:ind w:left="283" w:hanging="283"/>
      <w:jc w:val="both"/>
    </w:pPr>
    <w:rPr>
      <w:rFonts w:ascii="Arial" w:eastAsia="ＭＳ 明朝" w:hAnsi="Arial"/>
      <w:noProof w:val="0"/>
      <w:kern w:val="2"/>
      <w:sz w:val="21"/>
      <w:lang w:val="de-DE" w:eastAsia="ja-JP"/>
    </w:rPr>
  </w:style>
  <w:style w:type="paragraph" w:styleId="CommentText">
    <w:name w:val="annotation text"/>
    <w:basedOn w:val="Normal"/>
    <w:link w:val="CommentTextChar"/>
    <w:semiHidden/>
    <w:rPr>
      <w:rFonts w:cs="Arial"/>
      <w:kern w:val="2"/>
      <w:sz w:val="21"/>
      <w:szCs w:val="20"/>
      <w:lang w:val="en-GB"/>
    </w:rPr>
  </w:style>
  <w:style w:type="paragraph" w:customStyle="1" w:styleId="HTMLBody">
    <w:name w:val="HTML Body"/>
    <w:pPr>
      <w:widowControl w:val="0"/>
      <w:autoSpaceDE w:val="0"/>
      <w:autoSpaceDN w:val="0"/>
      <w:adjustRightInd w:val="0"/>
    </w:pPr>
    <w:rPr>
      <w:rFonts w:ascii="ＭＳ Ｐゴシック" w:eastAsia="ＭＳ Ｐゴシック" w:hAnsi="Century"/>
      <w:noProof/>
    </w:rPr>
  </w:style>
  <w:style w:type="character" w:customStyle="1" w:styleId="a0">
    <w:name w:val="図表番号 (文字)"/>
    <w:aliases w:val="cap (文字),cap Char (文字) (文字)1"/>
    <w:rPr>
      <w:rFonts w:eastAsia="ＭＳ ゴシック" w:cs="Arial"/>
      <w:b/>
      <w:noProof w:val="0"/>
      <w:kern w:val="2"/>
      <w:sz w:val="24"/>
      <w:szCs w:val="24"/>
      <w:lang w:val="en-GB" w:eastAsia="en-US" w:bidi="ar-SA"/>
    </w:rPr>
  </w:style>
  <w:style w:type="paragraph" w:customStyle="1" w:styleId="Normal1CharChar">
    <w:name w:val="Normal1 Char Char"/>
    <w:semiHidden/>
    <w:pPr>
      <w:keepNext/>
      <w:numPr>
        <w:numId w:val="6"/>
      </w:numPr>
      <w:kinsoku w:val="0"/>
      <w:overflowPunct w:val="0"/>
      <w:autoSpaceDE w:val="0"/>
      <w:autoSpaceDN w:val="0"/>
      <w:adjustRightInd w:val="0"/>
      <w:spacing w:before="60" w:after="60"/>
      <w:jc w:val="both"/>
    </w:pPr>
    <w:rPr>
      <w:rFonts w:eastAsia="Arial Unicode MS" w:cs="Arial"/>
      <w:noProof/>
      <w:kern w:val="2"/>
      <w:sz w:val="21"/>
    </w:rPr>
  </w:style>
  <w:style w:type="paragraph" w:customStyle="1" w:styleId="10">
    <w:name w:val="コメント内容1"/>
    <w:basedOn w:val="CommentText"/>
    <w:next w:val="CommentText"/>
    <w:semiHidden/>
    <w:rPr>
      <w:b/>
      <w:bCs/>
      <w:sz w:val="24"/>
      <w:szCs w:val="24"/>
    </w:rPr>
  </w:style>
  <w:style w:type="paragraph" w:customStyle="1" w:styleId="CharCharCharCarCarCharCharCarCar">
    <w:name w:val="Char Char Char Car Car Char Char Car Car"/>
    <w:semiHidden/>
    <w:pPr>
      <w:keepNext/>
      <w:tabs>
        <w:tab w:val="num" w:pos="851"/>
      </w:tabs>
      <w:autoSpaceDE w:val="0"/>
      <w:autoSpaceDN w:val="0"/>
      <w:adjustRightInd w:val="0"/>
      <w:spacing w:before="60" w:after="60"/>
      <w:ind w:left="851" w:hanging="851"/>
      <w:jc w:val="both"/>
    </w:pPr>
    <w:rPr>
      <w:rFonts w:ascii="Arial" w:eastAsia="SimSun" w:hAnsi="Arial" w:cs="Arial"/>
      <w:noProof/>
      <w:color w:val="0000FF"/>
      <w:kern w:val="2"/>
    </w:rPr>
  </w:style>
  <w:style w:type="paragraph" w:customStyle="1" w:styleId="2">
    <w:name w:val="吹き出し2"/>
    <w:basedOn w:val="Normal"/>
    <w:semiHidden/>
    <w:unhideWhenUsed/>
    <w:rPr>
      <w:sz w:val="18"/>
      <w:szCs w:val="18"/>
    </w:rPr>
  </w:style>
  <w:style w:type="paragraph" w:styleId="NormalWeb">
    <w:name w:val="Normal (Web)"/>
    <w:basedOn w:val="Normal"/>
    <w:uiPriority w:val="99"/>
    <w:unhideWhenUsed/>
    <w:pPr>
      <w:spacing w:before="100" w:beforeAutospacing="1" w:after="100" w:afterAutospacing="1"/>
    </w:pPr>
    <w:rPr>
      <w:rFonts w:ascii="SimSun" w:eastAsia="SimSun" w:hAnsi="SimSun" w:cs="SimSun"/>
      <w:noProof w:val="0"/>
      <w:lang w:eastAsia="zh-CN"/>
    </w:rPr>
  </w:style>
  <w:style w:type="paragraph" w:customStyle="1" w:styleId="LGTdoc">
    <w:name w:val="LGTdoc_본문"/>
    <w:basedOn w:val="Normal"/>
    <w:pPr>
      <w:widowControl w:val="0"/>
      <w:autoSpaceDE w:val="0"/>
      <w:autoSpaceDN w:val="0"/>
      <w:adjustRightInd w:val="0"/>
      <w:snapToGrid w:val="0"/>
      <w:spacing w:afterLines="50" w:line="264" w:lineRule="auto"/>
      <w:jc w:val="both"/>
    </w:pPr>
    <w:rPr>
      <w:rFonts w:eastAsia="Batang"/>
      <w:noProof w:val="0"/>
      <w:kern w:val="2"/>
      <w:sz w:val="22"/>
      <w:lang w:eastAsia="ko-KR"/>
    </w:rPr>
  </w:style>
  <w:style w:type="paragraph" w:customStyle="1" w:styleId="11">
    <w:name w:val="列出段落1"/>
    <w:basedOn w:val="Normal"/>
    <w:qFormat/>
    <w:pPr>
      <w:ind w:firstLineChars="200" w:firstLine="420"/>
    </w:pPr>
    <w:rPr>
      <w:rFonts w:ascii="SimSun" w:eastAsia="SimSun" w:hAnsi="SimSun" w:cs="SimSun"/>
      <w:noProof w:val="0"/>
      <w:lang w:eastAsia="zh-CN"/>
    </w:rPr>
  </w:style>
  <w:style w:type="character" w:customStyle="1" w:styleId="a1">
    <w:name w:val="(文字) (文字)"/>
    <w:semiHidden/>
    <w:rPr>
      <w:rFonts w:eastAsia="ＭＳ ゴシック" w:cs="Arial"/>
      <w:noProof w:val="0"/>
      <w:kern w:val="2"/>
      <w:sz w:val="18"/>
      <w:szCs w:val="18"/>
      <w:lang w:val="en-GB" w:eastAsia="en-US" w:bidi="ar-SA"/>
    </w:rPr>
  </w:style>
  <w:style w:type="paragraph" w:customStyle="1" w:styleId="20">
    <w:name w:val="列出段落2"/>
    <w:basedOn w:val="Normal"/>
    <w:qFormat/>
    <w:pPr>
      <w:ind w:firstLineChars="200" w:firstLine="420"/>
    </w:pPr>
    <w:rPr>
      <w:rFonts w:ascii="SimSun" w:eastAsia="SimSun" w:hAnsi="SimSun" w:cs="SimSun"/>
      <w:noProof w:val="0"/>
      <w:lang w:eastAsia="zh-CN"/>
    </w:rPr>
  </w:style>
  <w:style w:type="paragraph" w:customStyle="1" w:styleId="DisplayEquationAurora">
    <w:name w:val="Display Equation (Aurora)"/>
    <w:basedOn w:val="Normal"/>
    <w:pPr>
      <w:widowControl w:val="0"/>
      <w:tabs>
        <w:tab w:val="center" w:pos="4153"/>
        <w:tab w:val="right" w:pos="8306"/>
      </w:tabs>
      <w:jc w:val="both"/>
    </w:pPr>
    <w:rPr>
      <w:rFonts w:ascii="Calibri" w:eastAsia="SimSun" w:hAnsi="Calibri"/>
      <w:noProof w:val="0"/>
      <w:kern w:val="2"/>
      <w:sz w:val="21"/>
      <w:szCs w:val="22"/>
      <w:lang w:eastAsia="zh-CN"/>
    </w:rPr>
  </w:style>
  <w:style w:type="character" w:customStyle="1" w:styleId="DisplayEquationAuroraChar">
    <w:name w:val="Display Equation (Aurora) Char"/>
    <w:rPr>
      <w:rFonts w:ascii="Calibri" w:eastAsia="SimSun" w:hAnsi="Calibri" w:cs="Times New Roman"/>
      <w:noProof w:val="0"/>
      <w:kern w:val="2"/>
      <w:sz w:val="21"/>
      <w:szCs w:val="22"/>
      <w:lang w:val="en-GB" w:eastAsia="zh-CN" w:bidi="ar-SA"/>
    </w:rPr>
  </w:style>
  <w:style w:type="character" w:customStyle="1" w:styleId="SectionBreakAurora">
    <w:name w:val="Section Break (Aurora)"/>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Pr>
      <w:rFonts w:ascii="Arial" w:eastAsia="ＭＳ ゴシック"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jc w:val="both"/>
    </w:pPr>
    <w:rPr>
      <w:rFonts w:ascii="Arial" w:eastAsia="SimSun" w:hAnsi="Arial" w:cs="Arial"/>
      <w:noProof/>
      <w:color w:val="0000FF"/>
      <w:kern w:val="2"/>
    </w:rPr>
  </w:style>
  <w:style w:type="paragraph" w:customStyle="1" w:styleId="21">
    <w:name w:val="コメント内容2"/>
    <w:basedOn w:val="CommentText"/>
    <w:next w:val="CommentText"/>
    <w:semiHidden/>
    <w:unhideWhenUsed/>
    <w:rPr>
      <w:b/>
      <w:bCs/>
      <w:sz w:val="24"/>
      <w:szCs w:val="24"/>
    </w:rPr>
  </w:style>
  <w:style w:type="character" w:customStyle="1" w:styleId="12">
    <w:name w:val="(文字) (文字)1"/>
    <w:semiHidden/>
    <w:rPr>
      <w:rFonts w:eastAsia="ＭＳ ゴシック" w:cs="Arial"/>
      <w:noProof w:val="0"/>
      <w:kern w:val="2"/>
      <w:sz w:val="21"/>
      <w:lang w:val="en-GB" w:eastAsia="en-US" w:bidi="ar-SA"/>
    </w:rPr>
  </w:style>
  <w:style w:type="character" w:customStyle="1" w:styleId="Char">
    <w:name w:val="批注主题 Char"/>
    <w:basedOn w:val="12"/>
    <w:rPr>
      <w:rFonts w:eastAsia="ＭＳ ゴシック" w:cs="Arial"/>
      <w:noProof w:val="0"/>
      <w:kern w:val="2"/>
      <w:sz w:val="21"/>
      <w:lang w:val="en-GB" w:eastAsia="en-US" w:bidi="ar-SA"/>
    </w:rPr>
  </w:style>
  <w:style w:type="paragraph" w:styleId="ListParagraph">
    <w:name w:val="List Paragraph"/>
    <w:basedOn w:val="Normal"/>
    <w:uiPriority w:val="34"/>
    <w:qFormat/>
    <w:pPr>
      <w:ind w:firstLineChars="200" w:firstLine="420"/>
    </w:pPr>
    <w:rPr>
      <w:rFonts w:ascii="SimSun" w:eastAsia="SimSun" w:hAnsi="SimSun" w:cs="SimSun"/>
      <w:lang w:eastAsia="zh-CN"/>
    </w:rPr>
  </w:style>
  <w:style w:type="paragraph" w:styleId="BalloonText">
    <w:name w:val="Balloon Text"/>
    <w:basedOn w:val="Normal"/>
    <w:semiHidden/>
    <w:rsid w:val="005D2D32"/>
    <w:rPr>
      <w:rFonts w:ascii="Arial" w:hAnsi="Arial"/>
      <w:sz w:val="18"/>
      <w:szCs w:val="18"/>
    </w:rPr>
  </w:style>
  <w:style w:type="character" w:customStyle="1" w:styleId="Heading1Char">
    <w:name w:val="Heading 1 Char"/>
    <w:aliases w:val="H1 Char,h1 Char,app heading 1 Char,l1 Char,Memo Heading 1 Char,h11 Char,h12 Char,h13 Char,h14 Char,h15 Char,h16 Char"/>
    <w:link w:val="Heading1"/>
    <w:rsid w:val="00CC2C2D"/>
    <w:rPr>
      <w:rFonts w:ascii="Arial" w:eastAsia="ＭＳ ゴシック" w:hAnsi="Arial"/>
      <w:bCs/>
      <w:kern w:val="28"/>
      <w:sz w:val="28"/>
      <w:szCs w:val="24"/>
      <w:lang w:val="x-none" w:eastAsia="ja-JP"/>
    </w:rPr>
  </w:style>
  <w:style w:type="paragraph" w:customStyle="1" w:styleId="TAH">
    <w:name w:val="TAH"/>
    <w:basedOn w:val="TAC"/>
    <w:rsid w:val="000D061F"/>
    <w:rPr>
      <w:b/>
    </w:rPr>
  </w:style>
  <w:style w:type="paragraph" w:customStyle="1" w:styleId="TAC">
    <w:name w:val="TAC"/>
    <w:basedOn w:val="Normal"/>
    <w:link w:val="TACChar"/>
    <w:rsid w:val="000D061F"/>
    <w:pPr>
      <w:keepNext/>
      <w:keepLines/>
      <w:jc w:val="center"/>
    </w:pPr>
    <w:rPr>
      <w:rFonts w:ascii="Arial" w:eastAsia="SimSun" w:hAnsi="Arial"/>
      <w:noProof w:val="0"/>
      <w:sz w:val="18"/>
      <w:szCs w:val="20"/>
      <w:lang w:val="en-GB"/>
    </w:rPr>
  </w:style>
  <w:style w:type="table" w:styleId="TableGrid">
    <w:name w:val="Table Grid"/>
    <w:basedOn w:val="TableNormal"/>
    <w:rsid w:val="00F33D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6A3994"/>
    <w:rPr>
      <w:b/>
      <w:bCs/>
      <w:sz w:val="24"/>
      <w:szCs w:val="24"/>
    </w:rPr>
  </w:style>
  <w:style w:type="character" w:customStyle="1" w:styleId="CommentTextChar">
    <w:name w:val="Comment Text Char"/>
    <w:link w:val="CommentText"/>
    <w:semiHidden/>
    <w:rsid w:val="006A3994"/>
    <w:rPr>
      <w:rFonts w:eastAsia="ＭＳ ゴシック" w:cs="Arial"/>
      <w:noProof/>
      <w:kern w:val="2"/>
      <w:sz w:val="21"/>
      <w:lang w:val="en-GB" w:eastAsia="en-US" w:bidi="ar-SA"/>
    </w:rPr>
  </w:style>
  <w:style w:type="character" w:customStyle="1" w:styleId="CommentSubjectChar">
    <w:name w:val="Comment Subject Char"/>
    <w:link w:val="CommentSubject"/>
    <w:uiPriority w:val="99"/>
    <w:semiHidden/>
    <w:rsid w:val="006A3994"/>
    <w:rPr>
      <w:rFonts w:eastAsia="ＭＳ ゴシック" w:cs="Arial"/>
      <w:b/>
      <w:bCs/>
      <w:noProof/>
      <w:kern w:val="2"/>
      <w:sz w:val="24"/>
      <w:szCs w:val="24"/>
      <w:lang w:val="en-GB" w:eastAsia="en-US" w:bidi="ar-SA"/>
    </w:rPr>
  </w:style>
  <w:style w:type="paragraph" w:styleId="Revision">
    <w:name w:val="Revision"/>
    <w:hidden/>
    <w:uiPriority w:val="99"/>
    <w:semiHidden/>
    <w:rsid w:val="00010B9D"/>
    <w:rPr>
      <w:rFonts w:eastAsia="ＭＳ ゴシック"/>
      <w:noProof/>
      <w:sz w:val="24"/>
      <w:szCs w:val="24"/>
    </w:rPr>
  </w:style>
  <w:style w:type="paragraph" w:customStyle="1" w:styleId="TAL">
    <w:name w:val="TAL"/>
    <w:basedOn w:val="Normal"/>
    <w:rsid w:val="00B2383D"/>
    <w:pPr>
      <w:keepNext/>
      <w:keepLines/>
    </w:pPr>
    <w:rPr>
      <w:rFonts w:ascii="Arial" w:eastAsia="SimSun" w:hAnsi="Arial"/>
      <w:noProof w:val="0"/>
      <w:sz w:val="18"/>
      <w:szCs w:val="20"/>
      <w:lang w:val="en-GB"/>
    </w:rPr>
  </w:style>
  <w:style w:type="character" w:customStyle="1" w:styleId="Heading2Char">
    <w:name w:val="Heading 2 Char"/>
    <w:aliases w:val="DO NOT USE_h2 Char,h2 Char,h21 Char,H2 Char,Head2A Char,2 Char,UNDERRUBRIK 1-2 Char"/>
    <w:link w:val="Heading2"/>
    <w:rsid w:val="008238BC"/>
    <w:rPr>
      <w:rFonts w:ascii="Arial" w:eastAsia="ＭＳ ゴシック" w:hAnsi="Arial"/>
      <w:noProof/>
      <w:sz w:val="24"/>
      <w:szCs w:val="24"/>
    </w:rPr>
  </w:style>
  <w:style w:type="character" w:styleId="PlaceholderText">
    <w:name w:val="Placeholder Text"/>
    <w:basedOn w:val="DefaultParagraphFont"/>
    <w:uiPriority w:val="67"/>
    <w:rsid w:val="004E4632"/>
    <w:rPr>
      <w:color w:val="808080"/>
    </w:rPr>
  </w:style>
  <w:style w:type="paragraph" w:customStyle="1" w:styleId="a2">
    <w:name w:val="스타일 양쪽"/>
    <w:basedOn w:val="Normal"/>
    <w:rsid w:val="00811226"/>
    <w:pPr>
      <w:spacing w:after="120" w:line="300" w:lineRule="auto"/>
      <w:ind w:firstLine="284"/>
      <w:jc w:val="both"/>
    </w:pPr>
    <w:rPr>
      <w:rFonts w:eastAsia="Malgun Gothic" w:cs="Batang"/>
      <w:noProof w:val="0"/>
      <w:sz w:val="20"/>
      <w:szCs w:val="20"/>
      <w:lang w:eastAsia="ko-KR"/>
    </w:rPr>
  </w:style>
  <w:style w:type="character" w:customStyle="1" w:styleId="TACChar">
    <w:name w:val="TAC Char"/>
    <w:link w:val="TAC"/>
    <w:rsid w:val="001B2363"/>
    <w:rPr>
      <w:rFonts w:ascii="Arial" w:eastAsia="SimSun" w:hAnsi="Arial"/>
      <w:sz w:val="18"/>
      <w:lang w:val="en-GB"/>
    </w:rPr>
  </w:style>
  <w:style w:type="paragraph" w:customStyle="1" w:styleId="References">
    <w:name w:val="References"/>
    <w:basedOn w:val="Normal"/>
    <w:next w:val="Normal"/>
    <w:rsid w:val="009E0AD3"/>
    <w:pPr>
      <w:numPr>
        <w:numId w:val="43"/>
      </w:numPr>
      <w:autoSpaceDE w:val="0"/>
      <w:autoSpaceDN w:val="0"/>
      <w:snapToGrid w:val="0"/>
      <w:spacing w:after="60"/>
    </w:pPr>
    <w:rPr>
      <w:rFonts w:eastAsia="SimSun"/>
      <w:noProof w:val="0"/>
      <w:sz w:val="20"/>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ＭＳ 明朝"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semiHidden="0" w:uiPriority="0" w:unhideWhenUsed="0" w:qFormat="1"/>
    <w:lsdException w:name="table of figures" w:uiPriority="0"/>
    <w:lsdException w:name="footnote reference" w:uiPriority="0"/>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Table Grid" w:semiHidden="0" w:uiPriority="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ＭＳ ゴシック"/>
      <w:noProof/>
      <w:sz w:val="24"/>
      <w:szCs w:val="24"/>
    </w:rPr>
  </w:style>
  <w:style w:type="paragraph" w:styleId="Heading1">
    <w:name w:val="heading 1"/>
    <w:aliases w:val="H1,h1,app heading 1,l1,Memo Heading 1,h11,h12,h13,h14,h15,h16"/>
    <w:basedOn w:val="Normal"/>
    <w:next w:val="Normal"/>
    <w:link w:val="Heading1Char"/>
    <w:qFormat/>
    <w:pPr>
      <w:keepNext/>
      <w:numPr>
        <w:numId w:val="39"/>
      </w:numPr>
      <w:tabs>
        <w:tab w:val="left" w:pos="0"/>
      </w:tabs>
      <w:spacing w:before="240" w:after="60"/>
      <w:outlineLvl w:val="0"/>
    </w:pPr>
    <w:rPr>
      <w:rFonts w:ascii="Arial" w:hAnsi="Arial"/>
      <w:bCs/>
      <w:noProof w:val="0"/>
      <w:kern w:val="28"/>
      <w:sz w:val="28"/>
      <w:lang w:val="x-none" w:eastAsia="ja-JP"/>
    </w:rPr>
  </w:style>
  <w:style w:type="paragraph" w:styleId="Heading2">
    <w:name w:val="heading 2"/>
    <w:aliases w:val="DO NOT USE_h2,h2,h21,H2,Head2A,2,UNDERRUBRIK 1-2"/>
    <w:basedOn w:val="Normal"/>
    <w:next w:val="Normal"/>
    <w:link w:val="Heading2Char"/>
    <w:qFormat/>
    <w:rsid w:val="008238BC"/>
    <w:pPr>
      <w:keepNext/>
      <w:numPr>
        <w:ilvl w:val="1"/>
        <w:numId w:val="39"/>
      </w:numPr>
      <w:spacing w:beforeLines="50" w:before="50" w:afterLines="50" w:after="50" w:line="240" w:lineRule="exact"/>
      <w:outlineLvl w:val="1"/>
    </w:pPr>
    <w:rPr>
      <w:rFonts w:ascii="Arial" w:hAnsi="Arial"/>
    </w:rPr>
  </w:style>
  <w:style w:type="paragraph" w:styleId="Heading3">
    <w:name w:val="heading 3"/>
    <w:aliases w:val="Underrubrik2,H3,no break,Memo Heading 3"/>
    <w:basedOn w:val="Normal"/>
    <w:next w:val="Normal"/>
    <w:qFormat/>
    <w:pPr>
      <w:keepNext/>
      <w:numPr>
        <w:ilvl w:val="2"/>
        <w:numId w:val="39"/>
      </w:numPr>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pPr>
      <w:keepNext/>
      <w:numPr>
        <w:ilvl w:val="3"/>
        <w:numId w:val="39"/>
      </w:numPr>
      <w:jc w:val="right"/>
      <w:outlineLvl w:val="3"/>
    </w:pPr>
    <w:rPr>
      <w:rFonts w:ascii="Arial" w:hAnsi="Arial"/>
      <w:i/>
    </w:rPr>
  </w:style>
  <w:style w:type="paragraph" w:styleId="Heading5">
    <w:name w:val="heading 5"/>
    <w:aliases w:val="H5"/>
    <w:basedOn w:val="Normal"/>
    <w:next w:val="Normal"/>
    <w:qFormat/>
    <w:pPr>
      <w:keepNext/>
      <w:spacing w:line="360" w:lineRule="auto"/>
      <w:outlineLvl w:val="4"/>
    </w:pPr>
    <w:rPr>
      <w:sz w:val="26"/>
      <w:u w:val="single"/>
    </w:rPr>
  </w:style>
  <w:style w:type="paragraph" w:styleId="Heading6">
    <w:name w:val="heading 6"/>
    <w:basedOn w:val="Normal"/>
    <w:next w:val="Normal"/>
    <w:qFormat/>
    <w:pPr>
      <w:spacing w:before="240" w:after="60"/>
      <w:outlineLvl w:val="5"/>
    </w:pPr>
    <w:rPr>
      <w:i/>
      <w:sz w:val="22"/>
    </w:rPr>
  </w:style>
  <w:style w:type="paragraph" w:styleId="Heading7">
    <w:name w:val="heading 7"/>
    <w:basedOn w:val="Normal"/>
    <w:next w:val="Normal"/>
    <w:qFormat/>
    <w:pPr>
      <w:spacing w:before="240" w:after="60"/>
      <w:outlineLvl w:val="6"/>
    </w:pPr>
    <w:rPr>
      <w:rFonts w:ascii="Arial" w:hAnsi="Arial"/>
    </w:rPr>
  </w:style>
  <w:style w:type="paragraph" w:styleId="Heading8">
    <w:name w:val="heading 8"/>
    <w:aliases w:val="Table Heading"/>
    <w:basedOn w:val="Normal"/>
    <w:next w:val="Normal"/>
    <w:qFormat/>
    <w:pPr>
      <w:spacing w:before="240" w:after="60"/>
      <w:outlineLvl w:val="7"/>
    </w:pPr>
    <w:rPr>
      <w:rFonts w:ascii="Arial" w:hAnsi="Arial"/>
      <w:i/>
    </w:rPr>
  </w:style>
  <w:style w:type="paragraph" w:styleId="Heading9">
    <w:name w:val="heading 9"/>
    <w:aliases w:val="Figure Heading,FH"/>
    <w:basedOn w:val="Normal"/>
    <w:next w:val="Normal"/>
    <w:qFormat/>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pPr>
      <w:numPr>
        <w:numId w:val="0"/>
      </w:numPr>
      <w:tabs>
        <w:tab w:val="num" w:pos="360"/>
      </w:tabs>
      <w:spacing w:before="360" w:after="240"/>
      <w:ind w:left="360" w:hanging="360"/>
      <w:outlineLvl w:val="9"/>
    </w:pPr>
    <w:rPr>
      <w:rFonts w:ascii="Times New Roman" w:hAnsi="Times New Roman"/>
      <w:sz w:val="32"/>
    </w:rPr>
  </w:style>
  <w:style w:type="paragraph" w:styleId="BodyText">
    <w:name w:val="Body Text"/>
    <w:basedOn w:val="Normal"/>
    <w:pPr>
      <w:spacing w:after="120"/>
    </w:pPr>
  </w:style>
  <w:style w:type="paragraph" w:styleId="BodyText2">
    <w:name w:val="Body Text 2"/>
    <w:basedOn w:val="Normal"/>
    <w:rPr>
      <w:rFonts w:ascii="Arial" w:hAnsi="Arial"/>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noProof/>
      <w:sz w:val="34"/>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Normal"/>
    <w:pPr>
      <w:keepNext/>
      <w:keepLines/>
      <w:spacing w:before="60" w:after="180"/>
      <w:jc w:val="center"/>
    </w:pPr>
    <w:rPr>
      <w:rFonts w:ascii="Arial" w:hAnsi="Arial"/>
      <w:b/>
    </w:rPr>
  </w:style>
  <w:style w:type="paragraph" w:customStyle="1" w:styleId="B1">
    <w:name w:val="B1"/>
    <w:basedOn w:val="List"/>
  </w:style>
  <w:style w:type="paragraph" w:styleId="List">
    <w:name w:val="List"/>
    <w:basedOn w:val="Normal"/>
    <w:pPr>
      <w:spacing w:after="180"/>
      <w:ind w:left="568" w:hanging="284"/>
    </w:pPr>
  </w:style>
  <w:style w:type="paragraph" w:customStyle="1" w:styleId="EQ">
    <w:name w:val="EQ"/>
    <w:basedOn w:val="Normal"/>
    <w:next w:val="Normal"/>
    <w:pPr>
      <w:keepLines/>
      <w:tabs>
        <w:tab w:val="center" w:pos="4536"/>
        <w:tab w:val="right" w:pos="9072"/>
      </w:tabs>
      <w:spacing w:after="180"/>
    </w:pPr>
  </w:style>
  <w:style w:type="paragraph" w:customStyle="1" w:styleId="lptext">
    <w:name w:val="löptext"/>
    <w:basedOn w:val="Normal"/>
    <w:pPr>
      <w:spacing w:before="100" w:after="100"/>
      <w:ind w:left="860"/>
    </w:pPr>
    <w:rPr>
      <w:rFonts w:ascii="Times" w:hAnsi="Times"/>
    </w:rPr>
  </w:style>
  <w:style w:type="character" w:styleId="FootnoteReference">
    <w:name w:val="footnote reference"/>
    <w:semiHidden/>
    <w:rPr>
      <w:rFonts w:eastAsia="Arial Unicode MS" w:cs="Arial"/>
      <w:b/>
      <w:noProof w:val="0"/>
      <w:kern w:val="2"/>
      <w:position w:val="6"/>
      <w:sz w:val="16"/>
      <w:lang w:val="en-GB" w:eastAsia="zh-CN" w:bidi="ar-SA"/>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semiHidden/>
    <w:pPr>
      <w:keepLines/>
      <w:ind w:left="454" w:hanging="454"/>
    </w:pPr>
    <w:rPr>
      <w:sz w:val="16"/>
    </w:rPr>
  </w:style>
  <w:style w:type="paragraph" w:styleId="Caption">
    <w:name w:val="caption"/>
    <w:aliases w:val="cap,cap Char"/>
    <w:basedOn w:val="Normal"/>
    <w:next w:val="Normal"/>
    <w:qFormat/>
    <w:pPr>
      <w:spacing w:before="120" w:after="120"/>
    </w:pPr>
    <w:rPr>
      <w:b/>
    </w:rPr>
  </w:style>
  <w:style w:type="paragraph" w:customStyle="1" w:styleId="a">
    <w:name w:val="佐藤２"/>
    <w:basedOn w:val="Normal"/>
    <w:pPr>
      <w:numPr>
        <w:numId w:val="4"/>
      </w:numPr>
      <w:spacing w:after="180"/>
    </w:pPr>
    <w:rPr>
      <w:noProof w:val="0"/>
      <w:lang w:eastAsia="ja-JP"/>
    </w:rPr>
  </w:style>
  <w:style w:type="paragraph" w:styleId="BodyTextIndent2">
    <w:name w:val="Body Text Indent 2"/>
    <w:basedOn w:val="Normal"/>
    <w:pPr>
      <w:widowControl w:val="0"/>
      <w:autoSpaceDE w:val="0"/>
      <w:autoSpaceDN w:val="0"/>
      <w:adjustRightInd w:val="0"/>
      <w:ind w:left="1656"/>
      <w:jc w:val="both"/>
      <w:textAlignment w:val="baseline"/>
    </w:pPr>
    <w:rPr>
      <w:noProof w:val="0"/>
      <w:kern w:val="2"/>
      <w:lang w:eastAsia="ja-JP"/>
    </w:rPr>
  </w:style>
  <w:style w:type="paragraph" w:styleId="ListBullet2">
    <w:name w:val="List Bullet 2"/>
    <w:aliases w:val="lb2"/>
    <w:basedOn w:val="ListBullet"/>
    <w:autoRedefine/>
    <w:pPr>
      <w:tabs>
        <w:tab w:val="clear" w:pos="360"/>
      </w:tabs>
      <w:spacing w:after="60"/>
      <w:ind w:left="1080" w:hanging="357"/>
    </w:pPr>
    <w:rPr>
      <w:rFonts w:ascii="Arial" w:hAnsi="Arial"/>
    </w:rPr>
  </w:style>
  <w:style w:type="paragraph" w:styleId="ListBullet">
    <w:name w:val="List Bullet"/>
    <w:basedOn w:val="Normal"/>
    <w:autoRedefine/>
    <w:pPr>
      <w:numPr>
        <w:numId w:val="1"/>
      </w:numPr>
    </w:pPr>
  </w:style>
  <w:style w:type="paragraph" w:customStyle="1" w:styleId="ListBulletLast">
    <w:name w:val="List Bullet Last"/>
    <w:aliases w:val="lbl"/>
    <w:basedOn w:val="ListBullet"/>
    <w:next w:val="BodyText"/>
    <w:pPr>
      <w:tabs>
        <w:tab w:val="clear" w:pos="360"/>
      </w:tabs>
      <w:spacing w:after="240"/>
      <w:ind w:left="714" w:hanging="357"/>
    </w:pPr>
    <w:rPr>
      <w:rFonts w:ascii="Arial" w:hAnsi="Arial"/>
    </w:rPr>
  </w:style>
  <w:style w:type="paragraph" w:styleId="Footer">
    <w:name w:val="footer"/>
    <w:basedOn w:val="Normal"/>
    <w:pPr>
      <w:tabs>
        <w:tab w:val="center" w:pos="4536"/>
        <w:tab w:val="right" w:pos="9072"/>
      </w:tabs>
      <w:spacing w:before="120"/>
    </w:pPr>
    <w:rPr>
      <w:noProof w:val="0"/>
      <w:lang w:val="de-DE"/>
    </w:rPr>
  </w:style>
  <w:style w:type="paragraph" w:styleId="List2">
    <w:name w:val="List 2"/>
    <w:basedOn w:val="List"/>
    <w:pPr>
      <w:ind w:left="851"/>
    </w:pPr>
    <w:rPr>
      <w:noProof w:val="0"/>
      <w:lang w:eastAsia="ja-JP"/>
    </w:rPr>
  </w:style>
  <w:style w:type="paragraph" w:customStyle="1" w:styleId="TitleText">
    <w:name w:val="Title Text"/>
    <w:basedOn w:val="Normal"/>
    <w:next w:val="Normal"/>
    <w:pPr>
      <w:spacing w:after="220"/>
    </w:pPr>
    <w:rPr>
      <w:rFonts w:ascii="Arial" w:hAnsi="Arial"/>
      <w:b/>
      <w:sz w:val="22"/>
    </w:rPr>
  </w:style>
  <w:style w:type="paragraph" w:styleId="Title">
    <w:name w:val="Title"/>
    <w:basedOn w:val="Normal"/>
    <w:qFormat/>
    <w:pPr>
      <w:jc w:val="center"/>
    </w:pPr>
    <w:rPr>
      <w:rFonts w:ascii="Arial" w:hAnsi="Arial"/>
      <w:b/>
    </w:rPr>
  </w:style>
  <w:style w:type="paragraph" w:styleId="TableofFigures">
    <w:name w:val="table of figures"/>
    <w:basedOn w:val="TOC1"/>
    <w:next w:val="Normal"/>
    <w:semiHidden/>
    <w:pPr>
      <w:tabs>
        <w:tab w:val="right" w:leader="dot" w:pos="9360"/>
      </w:tabs>
      <w:spacing w:before="120" w:after="120"/>
    </w:pPr>
    <w:rPr>
      <w:caps/>
    </w:rPr>
  </w:style>
  <w:style w:type="paragraph" w:styleId="TOC1">
    <w:name w:val="toc 1"/>
    <w:basedOn w:val="Normal"/>
    <w:next w:val="Normal"/>
    <w:autoRedefine/>
    <w:semiHidden/>
  </w:style>
  <w:style w:type="character" w:styleId="PageNumber">
    <w:name w:val="page number"/>
    <w:basedOn w:val="DefaultParagraphFont"/>
    <w:rPr>
      <w:rFonts w:eastAsia="Arial Unicode MS" w:cs="Arial"/>
      <w:noProof w:val="0"/>
      <w:kern w:val="2"/>
      <w:sz w:val="21"/>
      <w:lang w:val="en-GB" w:eastAsia="zh-CN" w:bidi="ar-SA"/>
    </w:rPr>
  </w:style>
  <w:style w:type="paragraph" w:styleId="BodyText3">
    <w:name w:val="Body Text 3"/>
    <w:basedOn w:val="Normal"/>
    <w:pPr>
      <w:jc w:val="both"/>
    </w:pPr>
    <w:rPr>
      <w:noProof w:val="0"/>
      <w:lang w:eastAsia="ja-JP"/>
    </w:rPr>
  </w:style>
  <w:style w:type="paragraph" w:customStyle="1" w:styleId="TableText">
    <w:name w:val="Table_Text"/>
    <w:basedOn w:val="Normal"/>
    <w:pPr>
      <w:keepNext/>
      <w:tabs>
        <w:tab w:val="left" w:pos="794"/>
        <w:tab w:val="left" w:pos="1191"/>
        <w:tab w:val="left" w:pos="1588"/>
        <w:tab w:val="left" w:pos="1985"/>
      </w:tabs>
      <w:spacing w:before="100" w:after="100" w:line="190" w:lineRule="exact"/>
      <w:jc w:val="both"/>
    </w:pPr>
    <w:rPr>
      <w:noProof w:val="0"/>
      <w:sz w:val="18"/>
      <w:lang w:eastAsia="ja-JP"/>
    </w:rPr>
  </w:style>
  <w:style w:type="paragraph" w:customStyle="1" w:styleId="text">
    <w:name w:val="text"/>
    <w:basedOn w:val="Normal"/>
    <w:pPr>
      <w:spacing w:after="240"/>
      <w:jc w:val="both"/>
    </w:pPr>
    <w:rPr>
      <w:noProof w:val="0"/>
      <w:lang w:eastAsia="ja-JP"/>
    </w:rPr>
  </w:style>
  <w:style w:type="paragraph" w:customStyle="1" w:styleId="textintend1">
    <w:name w:val="text intend 1"/>
    <w:basedOn w:val="text"/>
    <w:pPr>
      <w:numPr>
        <w:numId w:val="2"/>
      </w:numPr>
      <w:spacing w:after="120"/>
    </w:pPr>
  </w:style>
  <w:style w:type="paragraph" w:customStyle="1" w:styleId="shortcode">
    <w:name w:val="shortcode"/>
    <w:basedOn w:val="BodyTex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noProof w:val="0"/>
      <w:lang w:eastAsia="ja-JP"/>
    </w:rPr>
  </w:style>
  <w:style w:type="paragraph" w:customStyle="1" w:styleId="B2">
    <w:name w:val="B2"/>
    <w:basedOn w:val="List2"/>
    <w:pPr>
      <w:overflowPunct w:val="0"/>
      <w:autoSpaceDE w:val="0"/>
      <w:autoSpaceDN w:val="0"/>
      <w:adjustRightInd w:val="0"/>
      <w:textAlignment w:val="baseline"/>
    </w:pPr>
    <w:rPr>
      <w:lang w:eastAsia="en-US"/>
    </w:rPr>
  </w:style>
  <w:style w:type="paragraph" w:customStyle="1" w:styleId="B3">
    <w:name w:val="B3"/>
    <w:basedOn w:val="List3"/>
    <w:pPr>
      <w:overflowPunct w:val="0"/>
      <w:autoSpaceDE w:val="0"/>
      <w:autoSpaceDN w:val="0"/>
      <w:adjustRightInd w:val="0"/>
      <w:spacing w:after="180"/>
      <w:ind w:leftChars="0" w:left="1135" w:firstLineChars="0" w:hanging="284"/>
      <w:textAlignment w:val="baseline"/>
    </w:pPr>
  </w:style>
  <w:style w:type="paragraph" w:styleId="List3">
    <w:name w:val="List 3"/>
    <w:basedOn w:val="Normal"/>
    <w:pPr>
      <w:ind w:leftChars="400" w:left="100" w:hangingChars="200" w:hanging="200"/>
    </w:pPr>
  </w:style>
  <w:style w:type="paragraph" w:customStyle="1" w:styleId="RecCCITT">
    <w:name w:val="Rec_CCITT_#"/>
    <w:basedOn w:val="Normal"/>
    <w:pPr>
      <w:keepNext/>
      <w:keepLines/>
      <w:spacing w:after="180"/>
    </w:pPr>
    <w:rPr>
      <w:b/>
    </w:rPr>
  </w:style>
  <w:style w:type="character" w:styleId="Hyperlink">
    <w:name w:val="Hyperlink"/>
    <w:rPr>
      <w:rFonts w:eastAsia="Arial Unicode MS" w:cs="Arial"/>
      <w:noProof w:val="0"/>
      <w:color w:val="0000FF"/>
      <w:kern w:val="2"/>
      <w:sz w:val="21"/>
      <w:u w:val="single"/>
      <w:lang w:val="en-GB" w:eastAsia="zh-CN" w:bidi="ar-SA"/>
    </w:rPr>
  </w:style>
  <w:style w:type="character" w:styleId="FollowedHyperlink">
    <w:name w:val="FollowedHyperlink"/>
    <w:rPr>
      <w:rFonts w:eastAsia="Arial Unicode MS" w:cs="Arial"/>
      <w:noProof w:val="0"/>
      <w:color w:val="800080"/>
      <w:kern w:val="2"/>
      <w:sz w:val="21"/>
      <w:u w:val="single"/>
      <w:lang w:val="en-GB" w:eastAsia="zh-CN" w:bidi="ar-SA"/>
    </w:rPr>
  </w:style>
  <w:style w:type="paragraph" w:styleId="BodyTextIndent">
    <w:name w:val="Body Text Indent"/>
    <w:basedOn w:val="Normal"/>
    <w:pPr>
      <w:ind w:left="360"/>
    </w:pPr>
    <w:rPr>
      <w:bCs/>
      <w:noProof w:val="0"/>
      <w:lang w:eastAsia="ja-JP"/>
    </w:rPr>
  </w:style>
  <w:style w:type="character" w:styleId="CommentReference">
    <w:name w:val="annotation reference"/>
    <w:semiHidden/>
    <w:rPr>
      <w:rFonts w:eastAsia="Arial Unicode MS" w:cs="Arial"/>
      <w:noProof w:val="0"/>
      <w:kern w:val="2"/>
      <w:sz w:val="16"/>
      <w:szCs w:val="16"/>
      <w:lang w:val="en-GB" w:eastAsia="zh-CN" w:bidi="ar-SA"/>
    </w:rPr>
  </w:style>
  <w:style w:type="paragraph" w:customStyle="1" w:styleId="1">
    <w:name w:val="吹き出し1"/>
    <w:basedOn w:val="Normal"/>
    <w:semiHidden/>
    <w:rPr>
      <w:rFonts w:ascii="Arial" w:hAnsi="Arial"/>
      <w:sz w:val="18"/>
      <w:szCs w:val="18"/>
    </w:rPr>
  </w:style>
  <w:style w:type="paragraph" w:customStyle="1" w:styleId="Reference">
    <w:name w:val="Reference"/>
    <w:basedOn w:val="Normal"/>
    <w:pPr>
      <w:widowControl w:val="0"/>
      <w:ind w:left="283" w:hanging="283"/>
      <w:jc w:val="both"/>
    </w:pPr>
    <w:rPr>
      <w:rFonts w:ascii="Arial" w:eastAsia="ＭＳ 明朝" w:hAnsi="Arial"/>
      <w:noProof w:val="0"/>
      <w:kern w:val="2"/>
      <w:sz w:val="21"/>
      <w:lang w:val="de-DE" w:eastAsia="ja-JP"/>
    </w:rPr>
  </w:style>
  <w:style w:type="paragraph" w:styleId="CommentText">
    <w:name w:val="annotation text"/>
    <w:basedOn w:val="Normal"/>
    <w:link w:val="CommentTextChar"/>
    <w:semiHidden/>
    <w:rPr>
      <w:rFonts w:cs="Arial"/>
      <w:kern w:val="2"/>
      <w:sz w:val="21"/>
      <w:szCs w:val="20"/>
      <w:lang w:val="en-GB"/>
    </w:rPr>
  </w:style>
  <w:style w:type="paragraph" w:customStyle="1" w:styleId="HTMLBody">
    <w:name w:val="HTML Body"/>
    <w:pPr>
      <w:widowControl w:val="0"/>
      <w:autoSpaceDE w:val="0"/>
      <w:autoSpaceDN w:val="0"/>
      <w:adjustRightInd w:val="0"/>
    </w:pPr>
    <w:rPr>
      <w:rFonts w:ascii="ＭＳ Ｐゴシック" w:eastAsia="ＭＳ Ｐゴシック" w:hAnsi="Century"/>
      <w:noProof/>
    </w:rPr>
  </w:style>
  <w:style w:type="character" w:customStyle="1" w:styleId="a0">
    <w:name w:val="図表番号 (文字)"/>
    <w:aliases w:val="cap (文字),cap Char (文字) (文字)1"/>
    <w:rPr>
      <w:rFonts w:eastAsia="ＭＳ ゴシック" w:cs="Arial"/>
      <w:b/>
      <w:noProof w:val="0"/>
      <w:kern w:val="2"/>
      <w:sz w:val="24"/>
      <w:szCs w:val="24"/>
      <w:lang w:val="en-GB" w:eastAsia="en-US" w:bidi="ar-SA"/>
    </w:rPr>
  </w:style>
  <w:style w:type="paragraph" w:customStyle="1" w:styleId="Normal1CharChar">
    <w:name w:val="Normal1 Char Char"/>
    <w:semiHidden/>
    <w:pPr>
      <w:keepNext/>
      <w:numPr>
        <w:numId w:val="6"/>
      </w:numPr>
      <w:kinsoku w:val="0"/>
      <w:overflowPunct w:val="0"/>
      <w:autoSpaceDE w:val="0"/>
      <w:autoSpaceDN w:val="0"/>
      <w:adjustRightInd w:val="0"/>
      <w:spacing w:before="60" w:after="60"/>
      <w:jc w:val="both"/>
    </w:pPr>
    <w:rPr>
      <w:rFonts w:eastAsia="Arial Unicode MS" w:cs="Arial"/>
      <w:noProof/>
      <w:kern w:val="2"/>
      <w:sz w:val="21"/>
    </w:rPr>
  </w:style>
  <w:style w:type="paragraph" w:customStyle="1" w:styleId="10">
    <w:name w:val="コメント内容1"/>
    <w:basedOn w:val="CommentText"/>
    <w:next w:val="CommentText"/>
    <w:semiHidden/>
    <w:rPr>
      <w:b/>
      <w:bCs/>
      <w:sz w:val="24"/>
      <w:szCs w:val="24"/>
    </w:rPr>
  </w:style>
  <w:style w:type="paragraph" w:customStyle="1" w:styleId="CharCharCharCarCarCharCharCarCar">
    <w:name w:val="Char Char Char Car Car Char Char Car Car"/>
    <w:semiHidden/>
    <w:pPr>
      <w:keepNext/>
      <w:tabs>
        <w:tab w:val="num" w:pos="851"/>
      </w:tabs>
      <w:autoSpaceDE w:val="0"/>
      <w:autoSpaceDN w:val="0"/>
      <w:adjustRightInd w:val="0"/>
      <w:spacing w:before="60" w:after="60"/>
      <w:ind w:left="851" w:hanging="851"/>
      <w:jc w:val="both"/>
    </w:pPr>
    <w:rPr>
      <w:rFonts w:ascii="Arial" w:eastAsia="SimSun" w:hAnsi="Arial" w:cs="Arial"/>
      <w:noProof/>
      <w:color w:val="0000FF"/>
      <w:kern w:val="2"/>
    </w:rPr>
  </w:style>
  <w:style w:type="paragraph" w:customStyle="1" w:styleId="2">
    <w:name w:val="吹き出し2"/>
    <w:basedOn w:val="Normal"/>
    <w:semiHidden/>
    <w:unhideWhenUsed/>
    <w:rPr>
      <w:sz w:val="18"/>
      <w:szCs w:val="18"/>
    </w:rPr>
  </w:style>
  <w:style w:type="paragraph" w:styleId="NormalWeb">
    <w:name w:val="Normal (Web)"/>
    <w:basedOn w:val="Normal"/>
    <w:uiPriority w:val="99"/>
    <w:unhideWhenUsed/>
    <w:pPr>
      <w:spacing w:before="100" w:beforeAutospacing="1" w:after="100" w:afterAutospacing="1"/>
    </w:pPr>
    <w:rPr>
      <w:rFonts w:ascii="SimSun" w:eastAsia="SimSun" w:hAnsi="SimSun" w:cs="SimSun"/>
      <w:noProof w:val="0"/>
      <w:lang w:eastAsia="zh-CN"/>
    </w:rPr>
  </w:style>
  <w:style w:type="paragraph" w:customStyle="1" w:styleId="LGTdoc">
    <w:name w:val="LGTdoc_본문"/>
    <w:basedOn w:val="Normal"/>
    <w:pPr>
      <w:widowControl w:val="0"/>
      <w:autoSpaceDE w:val="0"/>
      <w:autoSpaceDN w:val="0"/>
      <w:adjustRightInd w:val="0"/>
      <w:snapToGrid w:val="0"/>
      <w:spacing w:afterLines="50" w:line="264" w:lineRule="auto"/>
      <w:jc w:val="both"/>
    </w:pPr>
    <w:rPr>
      <w:rFonts w:eastAsia="Batang"/>
      <w:noProof w:val="0"/>
      <w:kern w:val="2"/>
      <w:sz w:val="22"/>
      <w:lang w:eastAsia="ko-KR"/>
    </w:rPr>
  </w:style>
  <w:style w:type="paragraph" w:customStyle="1" w:styleId="11">
    <w:name w:val="列出段落1"/>
    <w:basedOn w:val="Normal"/>
    <w:qFormat/>
    <w:pPr>
      <w:ind w:firstLineChars="200" w:firstLine="420"/>
    </w:pPr>
    <w:rPr>
      <w:rFonts w:ascii="SimSun" w:eastAsia="SimSun" w:hAnsi="SimSun" w:cs="SimSun"/>
      <w:noProof w:val="0"/>
      <w:lang w:eastAsia="zh-CN"/>
    </w:rPr>
  </w:style>
  <w:style w:type="character" w:customStyle="1" w:styleId="a1">
    <w:name w:val="(文字) (文字)"/>
    <w:semiHidden/>
    <w:rPr>
      <w:rFonts w:eastAsia="ＭＳ ゴシック" w:cs="Arial"/>
      <w:noProof w:val="0"/>
      <w:kern w:val="2"/>
      <w:sz w:val="18"/>
      <w:szCs w:val="18"/>
      <w:lang w:val="en-GB" w:eastAsia="en-US" w:bidi="ar-SA"/>
    </w:rPr>
  </w:style>
  <w:style w:type="paragraph" w:customStyle="1" w:styleId="20">
    <w:name w:val="列出段落2"/>
    <w:basedOn w:val="Normal"/>
    <w:qFormat/>
    <w:pPr>
      <w:ind w:firstLineChars="200" w:firstLine="420"/>
    </w:pPr>
    <w:rPr>
      <w:rFonts w:ascii="SimSun" w:eastAsia="SimSun" w:hAnsi="SimSun" w:cs="SimSun"/>
      <w:noProof w:val="0"/>
      <w:lang w:eastAsia="zh-CN"/>
    </w:rPr>
  </w:style>
  <w:style w:type="paragraph" w:customStyle="1" w:styleId="DisplayEquationAurora">
    <w:name w:val="Display Equation (Aurora)"/>
    <w:basedOn w:val="Normal"/>
    <w:pPr>
      <w:widowControl w:val="0"/>
      <w:tabs>
        <w:tab w:val="center" w:pos="4153"/>
        <w:tab w:val="right" w:pos="8306"/>
      </w:tabs>
      <w:jc w:val="both"/>
    </w:pPr>
    <w:rPr>
      <w:rFonts w:ascii="Calibri" w:eastAsia="SimSun" w:hAnsi="Calibri"/>
      <w:noProof w:val="0"/>
      <w:kern w:val="2"/>
      <w:sz w:val="21"/>
      <w:szCs w:val="22"/>
      <w:lang w:eastAsia="zh-CN"/>
    </w:rPr>
  </w:style>
  <w:style w:type="character" w:customStyle="1" w:styleId="DisplayEquationAuroraChar">
    <w:name w:val="Display Equation (Aurora) Char"/>
    <w:rPr>
      <w:rFonts w:ascii="Calibri" w:eastAsia="SimSun" w:hAnsi="Calibri" w:cs="Times New Roman"/>
      <w:noProof w:val="0"/>
      <w:kern w:val="2"/>
      <w:sz w:val="21"/>
      <w:szCs w:val="22"/>
      <w:lang w:val="en-GB" w:eastAsia="zh-CN" w:bidi="ar-SA"/>
    </w:rPr>
  </w:style>
  <w:style w:type="character" w:customStyle="1" w:styleId="SectionBreakAurora">
    <w:name w:val="Section Break (Aurora)"/>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Pr>
      <w:rFonts w:ascii="Arial" w:eastAsia="ＭＳ ゴシック"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jc w:val="both"/>
    </w:pPr>
    <w:rPr>
      <w:rFonts w:ascii="Arial" w:eastAsia="SimSun" w:hAnsi="Arial" w:cs="Arial"/>
      <w:noProof/>
      <w:color w:val="0000FF"/>
      <w:kern w:val="2"/>
    </w:rPr>
  </w:style>
  <w:style w:type="paragraph" w:customStyle="1" w:styleId="21">
    <w:name w:val="コメント内容2"/>
    <w:basedOn w:val="CommentText"/>
    <w:next w:val="CommentText"/>
    <w:semiHidden/>
    <w:unhideWhenUsed/>
    <w:rPr>
      <w:b/>
      <w:bCs/>
      <w:sz w:val="24"/>
      <w:szCs w:val="24"/>
    </w:rPr>
  </w:style>
  <w:style w:type="character" w:customStyle="1" w:styleId="12">
    <w:name w:val="(文字) (文字)1"/>
    <w:semiHidden/>
    <w:rPr>
      <w:rFonts w:eastAsia="ＭＳ ゴシック" w:cs="Arial"/>
      <w:noProof w:val="0"/>
      <w:kern w:val="2"/>
      <w:sz w:val="21"/>
      <w:lang w:val="en-GB" w:eastAsia="en-US" w:bidi="ar-SA"/>
    </w:rPr>
  </w:style>
  <w:style w:type="character" w:customStyle="1" w:styleId="Char">
    <w:name w:val="批注主题 Char"/>
    <w:basedOn w:val="12"/>
    <w:rPr>
      <w:rFonts w:eastAsia="ＭＳ ゴシック" w:cs="Arial"/>
      <w:noProof w:val="0"/>
      <w:kern w:val="2"/>
      <w:sz w:val="21"/>
      <w:lang w:val="en-GB" w:eastAsia="en-US" w:bidi="ar-SA"/>
    </w:rPr>
  </w:style>
  <w:style w:type="paragraph" w:styleId="ListParagraph">
    <w:name w:val="List Paragraph"/>
    <w:basedOn w:val="Normal"/>
    <w:uiPriority w:val="34"/>
    <w:qFormat/>
    <w:pPr>
      <w:ind w:firstLineChars="200" w:firstLine="420"/>
    </w:pPr>
    <w:rPr>
      <w:rFonts w:ascii="SimSun" w:eastAsia="SimSun" w:hAnsi="SimSun" w:cs="SimSun"/>
      <w:lang w:eastAsia="zh-CN"/>
    </w:rPr>
  </w:style>
  <w:style w:type="paragraph" w:styleId="BalloonText">
    <w:name w:val="Balloon Text"/>
    <w:basedOn w:val="Normal"/>
    <w:semiHidden/>
    <w:rsid w:val="005D2D32"/>
    <w:rPr>
      <w:rFonts w:ascii="Arial" w:hAnsi="Arial"/>
      <w:sz w:val="18"/>
      <w:szCs w:val="18"/>
    </w:rPr>
  </w:style>
  <w:style w:type="character" w:customStyle="1" w:styleId="Heading1Char">
    <w:name w:val="Heading 1 Char"/>
    <w:aliases w:val="H1 Char,h1 Char,app heading 1 Char,l1 Char,Memo Heading 1 Char,h11 Char,h12 Char,h13 Char,h14 Char,h15 Char,h16 Char"/>
    <w:link w:val="Heading1"/>
    <w:rsid w:val="00CC2C2D"/>
    <w:rPr>
      <w:rFonts w:ascii="Arial" w:eastAsia="ＭＳ ゴシック" w:hAnsi="Arial"/>
      <w:bCs/>
      <w:kern w:val="28"/>
      <w:sz w:val="28"/>
      <w:szCs w:val="24"/>
      <w:lang w:val="x-none" w:eastAsia="ja-JP"/>
    </w:rPr>
  </w:style>
  <w:style w:type="paragraph" w:customStyle="1" w:styleId="TAH">
    <w:name w:val="TAH"/>
    <w:basedOn w:val="TAC"/>
    <w:rsid w:val="000D061F"/>
    <w:rPr>
      <w:b/>
    </w:rPr>
  </w:style>
  <w:style w:type="paragraph" w:customStyle="1" w:styleId="TAC">
    <w:name w:val="TAC"/>
    <w:basedOn w:val="Normal"/>
    <w:link w:val="TACChar"/>
    <w:rsid w:val="000D061F"/>
    <w:pPr>
      <w:keepNext/>
      <w:keepLines/>
      <w:jc w:val="center"/>
    </w:pPr>
    <w:rPr>
      <w:rFonts w:ascii="Arial" w:eastAsia="SimSun" w:hAnsi="Arial"/>
      <w:noProof w:val="0"/>
      <w:sz w:val="18"/>
      <w:szCs w:val="20"/>
      <w:lang w:val="en-GB"/>
    </w:rPr>
  </w:style>
  <w:style w:type="table" w:styleId="TableGrid">
    <w:name w:val="Table Grid"/>
    <w:basedOn w:val="TableNormal"/>
    <w:rsid w:val="00F33D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6A3994"/>
    <w:rPr>
      <w:b/>
      <w:bCs/>
      <w:sz w:val="24"/>
      <w:szCs w:val="24"/>
    </w:rPr>
  </w:style>
  <w:style w:type="character" w:customStyle="1" w:styleId="CommentTextChar">
    <w:name w:val="Comment Text Char"/>
    <w:link w:val="CommentText"/>
    <w:semiHidden/>
    <w:rsid w:val="006A3994"/>
    <w:rPr>
      <w:rFonts w:eastAsia="ＭＳ ゴシック" w:cs="Arial"/>
      <w:noProof/>
      <w:kern w:val="2"/>
      <w:sz w:val="21"/>
      <w:lang w:val="en-GB" w:eastAsia="en-US" w:bidi="ar-SA"/>
    </w:rPr>
  </w:style>
  <w:style w:type="character" w:customStyle="1" w:styleId="CommentSubjectChar">
    <w:name w:val="Comment Subject Char"/>
    <w:link w:val="CommentSubject"/>
    <w:uiPriority w:val="99"/>
    <w:semiHidden/>
    <w:rsid w:val="006A3994"/>
    <w:rPr>
      <w:rFonts w:eastAsia="ＭＳ ゴシック" w:cs="Arial"/>
      <w:b/>
      <w:bCs/>
      <w:noProof/>
      <w:kern w:val="2"/>
      <w:sz w:val="24"/>
      <w:szCs w:val="24"/>
      <w:lang w:val="en-GB" w:eastAsia="en-US" w:bidi="ar-SA"/>
    </w:rPr>
  </w:style>
  <w:style w:type="paragraph" w:styleId="Revision">
    <w:name w:val="Revision"/>
    <w:hidden/>
    <w:uiPriority w:val="99"/>
    <w:semiHidden/>
    <w:rsid w:val="00010B9D"/>
    <w:rPr>
      <w:rFonts w:eastAsia="ＭＳ ゴシック"/>
      <w:noProof/>
      <w:sz w:val="24"/>
      <w:szCs w:val="24"/>
    </w:rPr>
  </w:style>
  <w:style w:type="paragraph" w:customStyle="1" w:styleId="TAL">
    <w:name w:val="TAL"/>
    <w:basedOn w:val="Normal"/>
    <w:rsid w:val="00B2383D"/>
    <w:pPr>
      <w:keepNext/>
      <w:keepLines/>
    </w:pPr>
    <w:rPr>
      <w:rFonts w:ascii="Arial" w:eastAsia="SimSun" w:hAnsi="Arial"/>
      <w:noProof w:val="0"/>
      <w:sz w:val="18"/>
      <w:szCs w:val="20"/>
      <w:lang w:val="en-GB"/>
    </w:rPr>
  </w:style>
  <w:style w:type="character" w:customStyle="1" w:styleId="Heading2Char">
    <w:name w:val="Heading 2 Char"/>
    <w:aliases w:val="DO NOT USE_h2 Char,h2 Char,h21 Char,H2 Char,Head2A Char,2 Char,UNDERRUBRIK 1-2 Char"/>
    <w:link w:val="Heading2"/>
    <w:rsid w:val="008238BC"/>
    <w:rPr>
      <w:rFonts w:ascii="Arial" w:eastAsia="ＭＳ ゴシック" w:hAnsi="Arial"/>
      <w:noProof/>
      <w:sz w:val="24"/>
      <w:szCs w:val="24"/>
    </w:rPr>
  </w:style>
  <w:style w:type="character" w:styleId="PlaceholderText">
    <w:name w:val="Placeholder Text"/>
    <w:basedOn w:val="DefaultParagraphFont"/>
    <w:uiPriority w:val="67"/>
    <w:rsid w:val="004E4632"/>
    <w:rPr>
      <w:color w:val="808080"/>
    </w:rPr>
  </w:style>
  <w:style w:type="paragraph" w:customStyle="1" w:styleId="a2">
    <w:name w:val="스타일 양쪽"/>
    <w:basedOn w:val="Normal"/>
    <w:rsid w:val="00811226"/>
    <w:pPr>
      <w:spacing w:after="120" w:line="300" w:lineRule="auto"/>
      <w:ind w:firstLine="284"/>
      <w:jc w:val="both"/>
    </w:pPr>
    <w:rPr>
      <w:rFonts w:eastAsia="Malgun Gothic" w:cs="Batang"/>
      <w:noProof w:val="0"/>
      <w:sz w:val="20"/>
      <w:szCs w:val="20"/>
      <w:lang w:eastAsia="ko-KR"/>
    </w:rPr>
  </w:style>
  <w:style w:type="character" w:customStyle="1" w:styleId="TACChar">
    <w:name w:val="TAC Char"/>
    <w:link w:val="TAC"/>
    <w:rsid w:val="001B2363"/>
    <w:rPr>
      <w:rFonts w:ascii="Arial" w:eastAsia="SimSun" w:hAnsi="Arial"/>
      <w:sz w:val="18"/>
      <w:lang w:val="en-GB"/>
    </w:rPr>
  </w:style>
  <w:style w:type="paragraph" w:customStyle="1" w:styleId="References">
    <w:name w:val="References"/>
    <w:basedOn w:val="Normal"/>
    <w:next w:val="Normal"/>
    <w:rsid w:val="009E0AD3"/>
    <w:pPr>
      <w:numPr>
        <w:numId w:val="43"/>
      </w:numPr>
      <w:autoSpaceDE w:val="0"/>
      <w:autoSpaceDN w:val="0"/>
      <w:snapToGrid w:val="0"/>
      <w:spacing w:after="60"/>
    </w:pPr>
    <w:rPr>
      <w:rFonts w:eastAsia="SimSun"/>
      <w:noProof w:val="0"/>
      <w:sz w:val="20"/>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76408">
      <w:bodyDiv w:val="1"/>
      <w:marLeft w:val="0"/>
      <w:marRight w:val="0"/>
      <w:marTop w:val="0"/>
      <w:marBottom w:val="0"/>
      <w:divBdr>
        <w:top w:val="none" w:sz="0" w:space="0" w:color="auto"/>
        <w:left w:val="none" w:sz="0" w:space="0" w:color="auto"/>
        <w:bottom w:val="none" w:sz="0" w:space="0" w:color="auto"/>
        <w:right w:val="none" w:sz="0" w:space="0" w:color="auto"/>
      </w:divBdr>
    </w:div>
    <w:div w:id="12539894">
      <w:bodyDiv w:val="1"/>
      <w:marLeft w:val="0"/>
      <w:marRight w:val="0"/>
      <w:marTop w:val="0"/>
      <w:marBottom w:val="0"/>
      <w:divBdr>
        <w:top w:val="none" w:sz="0" w:space="0" w:color="auto"/>
        <w:left w:val="none" w:sz="0" w:space="0" w:color="auto"/>
        <w:bottom w:val="none" w:sz="0" w:space="0" w:color="auto"/>
        <w:right w:val="none" w:sz="0" w:space="0" w:color="auto"/>
      </w:divBdr>
    </w:div>
    <w:div w:id="53160112">
      <w:bodyDiv w:val="1"/>
      <w:marLeft w:val="0"/>
      <w:marRight w:val="0"/>
      <w:marTop w:val="0"/>
      <w:marBottom w:val="0"/>
      <w:divBdr>
        <w:top w:val="none" w:sz="0" w:space="0" w:color="auto"/>
        <w:left w:val="none" w:sz="0" w:space="0" w:color="auto"/>
        <w:bottom w:val="none" w:sz="0" w:space="0" w:color="auto"/>
        <w:right w:val="none" w:sz="0" w:space="0" w:color="auto"/>
      </w:divBdr>
    </w:div>
    <w:div w:id="86198009">
      <w:bodyDiv w:val="1"/>
      <w:marLeft w:val="0"/>
      <w:marRight w:val="0"/>
      <w:marTop w:val="0"/>
      <w:marBottom w:val="0"/>
      <w:divBdr>
        <w:top w:val="none" w:sz="0" w:space="0" w:color="auto"/>
        <w:left w:val="none" w:sz="0" w:space="0" w:color="auto"/>
        <w:bottom w:val="none" w:sz="0" w:space="0" w:color="auto"/>
        <w:right w:val="none" w:sz="0" w:space="0" w:color="auto"/>
      </w:divBdr>
    </w:div>
    <w:div w:id="170880689">
      <w:bodyDiv w:val="1"/>
      <w:marLeft w:val="0"/>
      <w:marRight w:val="0"/>
      <w:marTop w:val="0"/>
      <w:marBottom w:val="0"/>
      <w:divBdr>
        <w:top w:val="none" w:sz="0" w:space="0" w:color="auto"/>
        <w:left w:val="none" w:sz="0" w:space="0" w:color="auto"/>
        <w:bottom w:val="none" w:sz="0" w:space="0" w:color="auto"/>
        <w:right w:val="none" w:sz="0" w:space="0" w:color="auto"/>
      </w:divBdr>
    </w:div>
    <w:div w:id="173040494">
      <w:bodyDiv w:val="1"/>
      <w:marLeft w:val="0"/>
      <w:marRight w:val="0"/>
      <w:marTop w:val="0"/>
      <w:marBottom w:val="0"/>
      <w:divBdr>
        <w:top w:val="none" w:sz="0" w:space="0" w:color="auto"/>
        <w:left w:val="none" w:sz="0" w:space="0" w:color="auto"/>
        <w:bottom w:val="none" w:sz="0" w:space="0" w:color="auto"/>
        <w:right w:val="none" w:sz="0" w:space="0" w:color="auto"/>
      </w:divBdr>
    </w:div>
    <w:div w:id="176817603">
      <w:bodyDiv w:val="1"/>
      <w:marLeft w:val="0"/>
      <w:marRight w:val="0"/>
      <w:marTop w:val="0"/>
      <w:marBottom w:val="0"/>
      <w:divBdr>
        <w:top w:val="none" w:sz="0" w:space="0" w:color="auto"/>
        <w:left w:val="none" w:sz="0" w:space="0" w:color="auto"/>
        <w:bottom w:val="none" w:sz="0" w:space="0" w:color="auto"/>
        <w:right w:val="none" w:sz="0" w:space="0" w:color="auto"/>
      </w:divBdr>
    </w:div>
    <w:div w:id="264189147">
      <w:bodyDiv w:val="1"/>
      <w:marLeft w:val="0"/>
      <w:marRight w:val="0"/>
      <w:marTop w:val="0"/>
      <w:marBottom w:val="0"/>
      <w:divBdr>
        <w:top w:val="none" w:sz="0" w:space="0" w:color="auto"/>
        <w:left w:val="none" w:sz="0" w:space="0" w:color="auto"/>
        <w:bottom w:val="none" w:sz="0" w:space="0" w:color="auto"/>
        <w:right w:val="none" w:sz="0" w:space="0" w:color="auto"/>
      </w:divBdr>
    </w:div>
    <w:div w:id="282152162">
      <w:bodyDiv w:val="1"/>
      <w:marLeft w:val="0"/>
      <w:marRight w:val="0"/>
      <w:marTop w:val="0"/>
      <w:marBottom w:val="0"/>
      <w:divBdr>
        <w:top w:val="none" w:sz="0" w:space="0" w:color="auto"/>
        <w:left w:val="none" w:sz="0" w:space="0" w:color="auto"/>
        <w:bottom w:val="none" w:sz="0" w:space="0" w:color="auto"/>
        <w:right w:val="none" w:sz="0" w:space="0" w:color="auto"/>
      </w:divBdr>
    </w:div>
    <w:div w:id="354502937">
      <w:bodyDiv w:val="1"/>
      <w:marLeft w:val="0"/>
      <w:marRight w:val="0"/>
      <w:marTop w:val="0"/>
      <w:marBottom w:val="0"/>
      <w:divBdr>
        <w:top w:val="none" w:sz="0" w:space="0" w:color="auto"/>
        <w:left w:val="none" w:sz="0" w:space="0" w:color="auto"/>
        <w:bottom w:val="none" w:sz="0" w:space="0" w:color="auto"/>
        <w:right w:val="none" w:sz="0" w:space="0" w:color="auto"/>
      </w:divBdr>
    </w:div>
    <w:div w:id="375159186">
      <w:bodyDiv w:val="1"/>
      <w:marLeft w:val="0"/>
      <w:marRight w:val="0"/>
      <w:marTop w:val="0"/>
      <w:marBottom w:val="0"/>
      <w:divBdr>
        <w:top w:val="none" w:sz="0" w:space="0" w:color="auto"/>
        <w:left w:val="none" w:sz="0" w:space="0" w:color="auto"/>
        <w:bottom w:val="none" w:sz="0" w:space="0" w:color="auto"/>
        <w:right w:val="none" w:sz="0" w:space="0" w:color="auto"/>
      </w:divBdr>
    </w:div>
    <w:div w:id="385639739">
      <w:bodyDiv w:val="1"/>
      <w:marLeft w:val="0"/>
      <w:marRight w:val="0"/>
      <w:marTop w:val="0"/>
      <w:marBottom w:val="0"/>
      <w:divBdr>
        <w:top w:val="none" w:sz="0" w:space="0" w:color="auto"/>
        <w:left w:val="none" w:sz="0" w:space="0" w:color="auto"/>
        <w:bottom w:val="none" w:sz="0" w:space="0" w:color="auto"/>
        <w:right w:val="none" w:sz="0" w:space="0" w:color="auto"/>
      </w:divBdr>
    </w:div>
    <w:div w:id="407650728">
      <w:bodyDiv w:val="1"/>
      <w:marLeft w:val="0"/>
      <w:marRight w:val="0"/>
      <w:marTop w:val="0"/>
      <w:marBottom w:val="0"/>
      <w:divBdr>
        <w:top w:val="none" w:sz="0" w:space="0" w:color="auto"/>
        <w:left w:val="none" w:sz="0" w:space="0" w:color="auto"/>
        <w:bottom w:val="none" w:sz="0" w:space="0" w:color="auto"/>
        <w:right w:val="none" w:sz="0" w:space="0" w:color="auto"/>
      </w:divBdr>
    </w:div>
    <w:div w:id="414132333">
      <w:bodyDiv w:val="1"/>
      <w:marLeft w:val="0"/>
      <w:marRight w:val="0"/>
      <w:marTop w:val="0"/>
      <w:marBottom w:val="0"/>
      <w:divBdr>
        <w:top w:val="none" w:sz="0" w:space="0" w:color="auto"/>
        <w:left w:val="none" w:sz="0" w:space="0" w:color="auto"/>
        <w:bottom w:val="none" w:sz="0" w:space="0" w:color="auto"/>
        <w:right w:val="none" w:sz="0" w:space="0" w:color="auto"/>
      </w:divBdr>
    </w:div>
    <w:div w:id="419259760">
      <w:bodyDiv w:val="1"/>
      <w:marLeft w:val="0"/>
      <w:marRight w:val="0"/>
      <w:marTop w:val="0"/>
      <w:marBottom w:val="0"/>
      <w:divBdr>
        <w:top w:val="none" w:sz="0" w:space="0" w:color="auto"/>
        <w:left w:val="none" w:sz="0" w:space="0" w:color="auto"/>
        <w:bottom w:val="none" w:sz="0" w:space="0" w:color="auto"/>
        <w:right w:val="none" w:sz="0" w:space="0" w:color="auto"/>
      </w:divBdr>
    </w:div>
    <w:div w:id="443809888">
      <w:bodyDiv w:val="1"/>
      <w:marLeft w:val="0"/>
      <w:marRight w:val="0"/>
      <w:marTop w:val="0"/>
      <w:marBottom w:val="0"/>
      <w:divBdr>
        <w:top w:val="none" w:sz="0" w:space="0" w:color="auto"/>
        <w:left w:val="none" w:sz="0" w:space="0" w:color="auto"/>
        <w:bottom w:val="none" w:sz="0" w:space="0" w:color="auto"/>
        <w:right w:val="none" w:sz="0" w:space="0" w:color="auto"/>
      </w:divBdr>
    </w:div>
    <w:div w:id="479810654">
      <w:bodyDiv w:val="1"/>
      <w:marLeft w:val="0"/>
      <w:marRight w:val="0"/>
      <w:marTop w:val="0"/>
      <w:marBottom w:val="0"/>
      <w:divBdr>
        <w:top w:val="none" w:sz="0" w:space="0" w:color="auto"/>
        <w:left w:val="none" w:sz="0" w:space="0" w:color="auto"/>
        <w:bottom w:val="none" w:sz="0" w:space="0" w:color="auto"/>
        <w:right w:val="none" w:sz="0" w:space="0" w:color="auto"/>
      </w:divBdr>
    </w:div>
    <w:div w:id="491021306">
      <w:bodyDiv w:val="1"/>
      <w:marLeft w:val="0"/>
      <w:marRight w:val="0"/>
      <w:marTop w:val="0"/>
      <w:marBottom w:val="0"/>
      <w:divBdr>
        <w:top w:val="none" w:sz="0" w:space="0" w:color="auto"/>
        <w:left w:val="none" w:sz="0" w:space="0" w:color="auto"/>
        <w:bottom w:val="none" w:sz="0" w:space="0" w:color="auto"/>
        <w:right w:val="none" w:sz="0" w:space="0" w:color="auto"/>
      </w:divBdr>
    </w:div>
    <w:div w:id="522595297">
      <w:bodyDiv w:val="1"/>
      <w:marLeft w:val="0"/>
      <w:marRight w:val="0"/>
      <w:marTop w:val="0"/>
      <w:marBottom w:val="0"/>
      <w:divBdr>
        <w:top w:val="none" w:sz="0" w:space="0" w:color="auto"/>
        <w:left w:val="none" w:sz="0" w:space="0" w:color="auto"/>
        <w:bottom w:val="none" w:sz="0" w:space="0" w:color="auto"/>
        <w:right w:val="none" w:sz="0" w:space="0" w:color="auto"/>
      </w:divBdr>
    </w:div>
    <w:div w:id="541751036">
      <w:bodyDiv w:val="1"/>
      <w:marLeft w:val="0"/>
      <w:marRight w:val="0"/>
      <w:marTop w:val="0"/>
      <w:marBottom w:val="0"/>
      <w:divBdr>
        <w:top w:val="none" w:sz="0" w:space="0" w:color="auto"/>
        <w:left w:val="none" w:sz="0" w:space="0" w:color="auto"/>
        <w:bottom w:val="none" w:sz="0" w:space="0" w:color="auto"/>
        <w:right w:val="none" w:sz="0" w:space="0" w:color="auto"/>
      </w:divBdr>
    </w:div>
    <w:div w:id="550726286">
      <w:bodyDiv w:val="1"/>
      <w:marLeft w:val="0"/>
      <w:marRight w:val="0"/>
      <w:marTop w:val="0"/>
      <w:marBottom w:val="0"/>
      <w:divBdr>
        <w:top w:val="none" w:sz="0" w:space="0" w:color="auto"/>
        <w:left w:val="none" w:sz="0" w:space="0" w:color="auto"/>
        <w:bottom w:val="none" w:sz="0" w:space="0" w:color="auto"/>
        <w:right w:val="none" w:sz="0" w:space="0" w:color="auto"/>
      </w:divBdr>
    </w:div>
    <w:div w:id="561990301">
      <w:bodyDiv w:val="1"/>
      <w:marLeft w:val="0"/>
      <w:marRight w:val="0"/>
      <w:marTop w:val="0"/>
      <w:marBottom w:val="0"/>
      <w:divBdr>
        <w:top w:val="none" w:sz="0" w:space="0" w:color="auto"/>
        <w:left w:val="none" w:sz="0" w:space="0" w:color="auto"/>
        <w:bottom w:val="none" w:sz="0" w:space="0" w:color="auto"/>
        <w:right w:val="none" w:sz="0" w:space="0" w:color="auto"/>
      </w:divBdr>
    </w:div>
    <w:div w:id="569123411">
      <w:bodyDiv w:val="1"/>
      <w:marLeft w:val="0"/>
      <w:marRight w:val="0"/>
      <w:marTop w:val="0"/>
      <w:marBottom w:val="0"/>
      <w:divBdr>
        <w:top w:val="none" w:sz="0" w:space="0" w:color="auto"/>
        <w:left w:val="none" w:sz="0" w:space="0" w:color="auto"/>
        <w:bottom w:val="none" w:sz="0" w:space="0" w:color="auto"/>
        <w:right w:val="none" w:sz="0" w:space="0" w:color="auto"/>
      </w:divBdr>
    </w:div>
    <w:div w:id="705105091">
      <w:bodyDiv w:val="1"/>
      <w:marLeft w:val="0"/>
      <w:marRight w:val="0"/>
      <w:marTop w:val="0"/>
      <w:marBottom w:val="0"/>
      <w:divBdr>
        <w:top w:val="none" w:sz="0" w:space="0" w:color="auto"/>
        <w:left w:val="none" w:sz="0" w:space="0" w:color="auto"/>
        <w:bottom w:val="none" w:sz="0" w:space="0" w:color="auto"/>
        <w:right w:val="none" w:sz="0" w:space="0" w:color="auto"/>
      </w:divBdr>
    </w:div>
    <w:div w:id="773865369">
      <w:bodyDiv w:val="1"/>
      <w:marLeft w:val="0"/>
      <w:marRight w:val="0"/>
      <w:marTop w:val="0"/>
      <w:marBottom w:val="0"/>
      <w:divBdr>
        <w:top w:val="none" w:sz="0" w:space="0" w:color="auto"/>
        <w:left w:val="none" w:sz="0" w:space="0" w:color="auto"/>
        <w:bottom w:val="none" w:sz="0" w:space="0" w:color="auto"/>
        <w:right w:val="none" w:sz="0" w:space="0" w:color="auto"/>
      </w:divBdr>
    </w:div>
    <w:div w:id="775368444">
      <w:bodyDiv w:val="1"/>
      <w:marLeft w:val="0"/>
      <w:marRight w:val="0"/>
      <w:marTop w:val="0"/>
      <w:marBottom w:val="0"/>
      <w:divBdr>
        <w:top w:val="none" w:sz="0" w:space="0" w:color="auto"/>
        <w:left w:val="none" w:sz="0" w:space="0" w:color="auto"/>
        <w:bottom w:val="none" w:sz="0" w:space="0" w:color="auto"/>
        <w:right w:val="none" w:sz="0" w:space="0" w:color="auto"/>
      </w:divBdr>
    </w:div>
    <w:div w:id="788012667">
      <w:bodyDiv w:val="1"/>
      <w:marLeft w:val="0"/>
      <w:marRight w:val="0"/>
      <w:marTop w:val="0"/>
      <w:marBottom w:val="0"/>
      <w:divBdr>
        <w:top w:val="none" w:sz="0" w:space="0" w:color="auto"/>
        <w:left w:val="none" w:sz="0" w:space="0" w:color="auto"/>
        <w:bottom w:val="none" w:sz="0" w:space="0" w:color="auto"/>
        <w:right w:val="none" w:sz="0" w:space="0" w:color="auto"/>
      </w:divBdr>
    </w:div>
    <w:div w:id="821581548">
      <w:bodyDiv w:val="1"/>
      <w:marLeft w:val="0"/>
      <w:marRight w:val="0"/>
      <w:marTop w:val="0"/>
      <w:marBottom w:val="0"/>
      <w:divBdr>
        <w:top w:val="none" w:sz="0" w:space="0" w:color="auto"/>
        <w:left w:val="none" w:sz="0" w:space="0" w:color="auto"/>
        <w:bottom w:val="none" w:sz="0" w:space="0" w:color="auto"/>
        <w:right w:val="none" w:sz="0" w:space="0" w:color="auto"/>
      </w:divBdr>
    </w:div>
    <w:div w:id="837578714">
      <w:bodyDiv w:val="1"/>
      <w:marLeft w:val="0"/>
      <w:marRight w:val="0"/>
      <w:marTop w:val="0"/>
      <w:marBottom w:val="0"/>
      <w:divBdr>
        <w:top w:val="none" w:sz="0" w:space="0" w:color="auto"/>
        <w:left w:val="none" w:sz="0" w:space="0" w:color="auto"/>
        <w:bottom w:val="none" w:sz="0" w:space="0" w:color="auto"/>
        <w:right w:val="none" w:sz="0" w:space="0" w:color="auto"/>
      </w:divBdr>
    </w:div>
    <w:div w:id="856386055">
      <w:bodyDiv w:val="1"/>
      <w:marLeft w:val="0"/>
      <w:marRight w:val="0"/>
      <w:marTop w:val="0"/>
      <w:marBottom w:val="0"/>
      <w:divBdr>
        <w:top w:val="none" w:sz="0" w:space="0" w:color="auto"/>
        <w:left w:val="none" w:sz="0" w:space="0" w:color="auto"/>
        <w:bottom w:val="none" w:sz="0" w:space="0" w:color="auto"/>
        <w:right w:val="none" w:sz="0" w:space="0" w:color="auto"/>
      </w:divBdr>
    </w:div>
    <w:div w:id="891766908">
      <w:bodyDiv w:val="1"/>
      <w:marLeft w:val="0"/>
      <w:marRight w:val="0"/>
      <w:marTop w:val="0"/>
      <w:marBottom w:val="0"/>
      <w:divBdr>
        <w:top w:val="none" w:sz="0" w:space="0" w:color="auto"/>
        <w:left w:val="none" w:sz="0" w:space="0" w:color="auto"/>
        <w:bottom w:val="none" w:sz="0" w:space="0" w:color="auto"/>
        <w:right w:val="none" w:sz="0" w:space="0" w:color="auto"/>
      </w:divBdr>
    </w:div>
    <w:div w:id="911506722">
      <w:bodyDiv w:val="1"/>
      <w:marLeft w:val="0"/>
      <w:marRight w:val="0"/>
      <w:marTop w:val="0"/>
      <w:marBottom w:val="0"/>
      <w:divBdr>
        <w:top w:val="none" w:sz="0" w:space="0" w:color="auto"/>
        <w:left w:val="none" w:sz="0" w:space="0" w:color="auto"/>
        <w:bottom w:val="none" w:sz="0" w:space="0" w:color="auto"/>
        <w:right w:val="none" w:sz="0" w:space="0" w:color="auto"/>
      </w:divBdr>
    </w:div>
    <w:div w:id="912088911">
      <w:bodyDiv w:val="1"/>
      <w:marLeft w:val="0"/>
      <w:marRight w:val="0"/>
      <w:marTop w:val="0"/>
      <w:marBottom w:val="0"/>
      <w:divBdr>
        <w:top w:val="none" w:sz="0" w:space="0" w:color="auto"/>
        <w:left w:val="none" w:sz="0" w:space="0" w:color="auto"/>
        <w:bottom w:val="none" w:sz="0" w:space="0" w:color="auto"/>
        <w:right w:val="none" w:sz="0" w:space="0" w:color="auto"/>
      </w:divBdr>
    </w:div>
    <w:div w:id="921916378">
      <w:bodyDiv w:val="1"/>
      <w:marLeft w:val="0"/>
      <w:marRight w:val="0"/>
      <w:marTop w:val="0"/>
      <w:marBottom w:val="0"/>
      <w:divBdr>
        <w:top w:val="none" w:sz="0" w:space="0" w:color="auto"/>
        <w:left w:val="none" w:sz="0" w:space="0" w:color="auto"/>
        <w:bottom w:val="none" w:sz="0" w:space="0" w:color="auto"/>
        <w:right w:val="none" w:sz="0" w:space="0" w:color="auto"/>
      </w:divBdr>
    </w:div>
    <w:div w:id="998388065">
      <w:bodyDiv w:val="1"/>
      <w:marLeft w:val="0"/>
      <w:marRight w:val="0"/>
      <w:marTop w:val="0"/>
      <w:marBottom w:val="0"/>
      <w:divBdr>
        <w:top w:val="none" w:sz="0" w:space="0" w:color="auto"/>
        <w:left w:val="none" w:sz="0" w:space="0" w:color="auto"/>
        <w:bottom w:val="none" w:sz="0" w:space="0" w:color="auto"/>
        <w:right w:val="none" w:sz="0" w:space="0" w:color="auto"/>
      </w:divBdr>
    </w:div>
    <w:div w:id="1024475044">
      <w:bodyDiv w:val="1"/>
      <w:marLeft w:val="0"/>
      <w:marRight w:val="0"/>
      <w:marTop w:val="0"/>
      <w:marBottom w:val="0"/>
      <w:divBdr>
        <w:top w:val="none" w:sz="0" w:space="0" w:color="auto"/>
        <w:left w:val="none" w:sz="0" w:space="0" w:color="auto"/>
        <w:bottom w:val="none" w:sz="0" w:space="0" w:color="auto"/>
        <w:right w:val="none" w:sz="0" w:space="0" w:color="auto"/>
      </w:divBdr>
    </w:div>
    <w:div w:id="1035499490">
      <w:bodyDiv w:val="1"/>
      <w:marLeft w:val="0"/>
      <w:marRight w:val="0"/>
      <w:marTop w:val="0"/>
      <w:marBottom w:val="0"/>
      <w:divBdr>
        <w:top w:val="none" w:sz="0" w:space="0" w:color="auto"/>
        <w:left w:val="none" w:sz="0" w:space="0" w:color="auto"/>
        <w:bottom w:val="none" w:sz="0" w:space="0" w:color="auto"/>
        <w:right w:val="none" w:sz="0" w:space="0" w:color="auto"/>
      </w:divBdr>
    </w:div>
    <w:div w:id="1084374883">
      <w:bodyDiv w:val="1"/>
      <w:marLeft w:val="0"/>
      <w:marRight w:val="0"/>
      <w:marTop w:val="0"/>
      <w:marBottom w:val="0"/>
      <w:divBdr>
        <w:top w:val="none" w:sz="0" w:space="0" w:color="auto"/>
        <w:left w:val="none" w:sz="0" w:space="0" w:color="auto"/>
        <w:bottom w:val="none" w:sz="0" w:space="0" w:color="auto"/>
        <w:right w:val="none" w:sz="0" w:space="0" w:color="auto"/>
      </w:divBdr>
    </w:div>
    <w:div w:id="1090276711">
      <w:bodyDiv w:val="1"/>
      <w:marLeft w:val="0"/>
      <w:marRight w:val="0"/>
      <w:marTop w:val="0"/>
      <w:marBottom w:val="0"/>
      <w:divBdr>
        <w:top w:val="none" w:sz="0" w:space="0" w:color="auto"/>
        <w:left w:val="none" w:sz="0" w:space="0" w:color="auto"/>
        <w:bottom w:val="none" w:sz="0" w:space="0" w:color="auto"/>
        <w:right w:val="none" w:sz="0" w:space="0" w:color="auto"/>
      </w:divBdr>
    </w:div>
    <w:div w:id="1109355470">
      <w:bodyDiv w:val="1"/>
      <w:marLeft w:val="0"/>
      <w:marRight w:val="0"/>
      <w:marTop w:val="0"/>
      <w:marBottom w:val="0"/>
      <w:divBdr>
        <w:top w:val="none" w:sz="0" w:space="0" w:color="auto"/>
        <w:left w:val="none" w:sz="0" w:space="0" w:color="auto"/>
        <w:bottom w:val="none" w:sz="0" w:space="0" w:color="auto"/>
        <w:right w:val="none" w:sz="0" w:space="0" w:color="auto"/>
      </w:divBdr>
    </w:div>
    <w:div w:id="1134565622">
      <w:bodyDiv w:val="1"/>
      <w:marLeft w:val="0"/>
      <w:marRight w:val="0"/>
      <w:marTop w:val="0"/>
      <w:marBottom w:val="0"/>
      <w:divBdr>
        <w:top w:val="none" w:sz="0" w:space="0" w:color="auto"/>
        <w:left w:val="none" w:sz="0" w:space="0" w:color="auto"/>
        <w:bottom w:val="none" w:sz="0" w:space="0" w:color="auto"/>
        <w:right w:val="none" w:sz="0" w:space="0" w:color="auto"/>
      </w:divBdr>
      <w:divsChild>
        <w:div w:id="133840386">
          <w:marLeft w:val="446"/>
          <w:marRight w:val="0"/>
          <w:marTop w:val="0"/>
          <w:marBottom w:val="0"/>
          <w:divBdr>
            <w:top w:val="none" w:sz="0" w:space="0" w:color="auto"/>
            <w:left w:val="none" w:sz="0" w:space="0" w:color="auto"/>
            <w:bottom w:val="none" w:sz="0" w:space="0" w:color="auto"/>
            <w:right w:val="none" w:sz="0" w:space="0" w:color="auto"/>
          </w:divBdr>
        </w:div>
        <w:div w:id="290792242">
          <w:marLeft w:val="1166"/>
          <w:marRight w:val="0"/>
          <w:marTop w:val="0"/>
          <w:marBottom w:val="0"/>
          <w:divBdr>
            <w:top w:val="none" w:sz="0" w:space="0" w:color="auto"/>
            <w:left w:val="none" w:sz="0" w:space="0" w:color="auto"/>
            <w:bottom w:val="none" w:sz="0" w:space="0" w:color="auto"/>
            <w:right w:val="none" w:sz="0" w:space="0" w:color="auto"/>
          </w:divBdr>
        </w:div>
      </w:divsChild>
    </w:div>
    <w:div w:id="1135484111">
      <w:bodyDiv w:val="1"/>
      <w:marLeft w:val="0"/>
      <w:marRight w:val="0"/>
      <w:marTop w:val="0"/>
      <w:marBottom w:val="0"/>
      <w:divBdr>
        <w:top w:val="none" w:sz="0" w:space="0" w:color="auto"/>
        <w:left w:val="none" w:sz="0" w:space="0" w:color="auto"/>
        <w:bottom w:val="none" w:sz="0" w:space="0" w:color="auto"/>
        <w:right w:val="none" w:sz="0" w:space="0" w:color="auto"/>
      </w:divBdr>
    </w:div>
    <w:div w:id="1149400771">
      <w:bodyDiv w:val="1"/>
      <w:marLeft w:val="0"/>
      <w:marRight w:val="0"/>
      <w:marTop w:val="0"/>
      <w:marBottom w:val="0"/>
      <w:divBdr>
        <w:top w:val="none" w:sz="0" w:space="0" w:color="auto"/>
        <w:left w:val="none" w:sz="0" w:space="0" w:color="auto"/>
        <w:bottom w:val="none" w:sz="0" w:space="0" w:color="auto"/>
        <w:right w:val="none" w:sz="0" w:space="0" w:color="auto"/>
      </w:divBdr>
    </w:div>
    <w:div w:id="1153134545">
      <w:bodyDiv w:val="1"/>
      <w:marLeft w:val="0"/>
      <w:marRight w:val="0"/>
      <w:marTop w:val="0"/>
      <w:marBottom w:val="0"/>
      <w:divBdr>
        <w:top w:val="none" w:sz="0" w:space="0" w:color="auto"/>
        <w:left w:val="none" w:sz="0" w:space="0" w:color="auto"/>
        <w:bottom w:val="none" w:sz="0" w:space="0" w:color="auto"/>
        <w:right w:val="none" w:sz="0" w:space="0" w:color="auto"/>
      </w:divBdr>
    </w:div>
    <w:div w:id="1154180931">
      <w:bodyDiv w:val="1"/>
      <w:marLeft w:val="0"/>
      <w:marRight w:val="0"/>
      <w:marTop w:val="0"/>
      <w:marBottom w:val="0"/>
      <w:divBdr>
        <w:top w:val="none" w:sz="0" w:space="0" w:color="auto"/>
        <w:left w:val="none" w:sz="0" w:space="0" w:color="auto"/>
        <w:bottom w:val="none" w:sz="0" w:space="0" w:color="auto"/>
        <w:right w:val="none" w:sz="0" w:space="0" w:color="auto"/>
      </w:divBdr>
    </w:div>
    <w:div w:id="1271158342">
      <w:bodyDiv w:val="1"/>
      <w:marLeft w:val="0"/>
      <w:marRight w:val="0"/>
      <w:marTop w:val="0"/>
      <w:marBottom w:val="0"/>
      <w:divBdr>
        <w:top w:val="none" w:sz="0" w:space="0" w:color="auto"/>
        <w:left w:val="none" w:sz="0" w:space="0" w:color="auto"/>
        <w:bottom w:val="none" w:sz="0" w:space="0" w:color="auto"/>
        <w:right w:val="none" w:sz="0" w:space="0" w:color="auto"/>
      </w:divBdr>
      <w:divsChild>
        <w:div w:id="45422816">
          <w:marLeft w:val="446"/>
          <w:marRight w:val="0"/>
          <w:marTop w:val="0"/>
          <w:marBottom w:val="0"/>
          <w:divBdr>
            <w:top w:val="none" w:sz="0" w:space="0" w:color="auto"/>
            <w:left w:val="none" w:sz="0" w:space="0" w:color="auto"/>
            <w:bottom w:val="none" w:sz="0" w:space="0" w:color="auto"/>
            <w:right w:val="none" w:sz="0" w:space="0" w:color="auto"/>
          </w:divBdr>
        </w:div>
      </w:divsChild>
    </w:div>
    <w:div w:id="1300647150">
      <w:bodyDiv w:val="1"/>
      <w:marLeft w:val="0"/>
      <w:marRight w:val="0"/>
      <w:marTop w:val="0"/>
      <w:marBottom w:val="0"/>
      <w:divBdr>
        <w:top w:val="none" w:sz="0" w:space="0" w:color="auto"/>
        <w:left w:val="none" w:sz="0" w:space="0" w:color="auto"/>
        <w:bottom w:val="none" w:sz="0" w:space="0" w:color="auto"/>
        <w:right w:val="none" w:sz="0" w:space="0" w:color="auto"/>
      </w:divBdr>
    </w:div>
    <w:div w:id="1327397323">
      <w:bodyDiv w:val="1"/>
      <w:marLeft w:val="0"/>
      <w:marRight w:val="0"/>
      <w:marTop w:val="0"/>
      <w:marBottom w:val="0"/>
      <w:divBdr>
        <w:top w:val="none" w:sz="0" w:space="0" w:color="auto"/>
        <w:left w:val="none" w:sz="0" w:space="0" w:color="auto"/>
        <w:bottom w:val="none" w:sz="0" w:space="0" w:color="auto"/>
        <w:right w:val="none" w:sz="0" w:space="0" w:color="auto"/>
      </w:divBdr>
    </w:div>
    <w:div w:id="1427455573">
      <w:bodyDiv w:val="1"/>
      <w:marLeft w:val="0"/>
      <w:marRight w:val="0"/>
      <w:marTop w:val="0"/>
      <w:marBottom w:val="0"/>
      <w:divBdr>
        <w:top w:val="none" w:sz="0" w:space="0" w:color="auto"/>
        <w:left w:val="none" w:sz="0" w:space="0" w:color="auto"/>
        <w:bottom w:val="none" w:sz="0" w:space="0" w:color="auto"/>
        <w:right w:val="none" w:sz="0" w:space="0" w:color="auto"/>
      </w:divBdr>
    </w:div>
    <w:div w:id="1477531534">
      <w:bodyDiv w:val="1"/>
      <w:marLeft w:val="0"/>
      <w:marRight w:val="0"/>
      <w:marTop w:val="0"/>
      <w:marBottom w:val="0"/>
      <w:divBdr>
        <w:top w:val="none" w:sz="0" w:space="0" w:color="auto"/>
        <w:left w:val="none" w:sz="0" w:space="0" w:color="auto"/>
        <w:bottom w:val="none" w:sz="0" w:space="0" w:color="auto"/>
        <w:right w:val="none" w:sz="0" w:space="0" w:color="auto"/>
      </w:divBdr>
    </w:div>
    <w:div w:id="1494174827">
      <w:bodyDiv w:val="1"/>
      <w:marLeft w:val="0"/>
      <w:marRight w:val="0"/>
      <w:marTop w:val="0"/>
      <w:marBottom w:val="0"/>
      <w:divBdr>
        <w:top w:val="none" w:sz="0" w:space="0" w:color="auto"/>
        <w:left w:val="none" w:sz="0" w:space="0" w:color="auto"/>
        <w:bottom w:val="none" w:sz="0" w:space="0" w:color="auto"/>
        <w:right w:val="none" w:sz="0" w:space="0" w:color="auto"/>
      </w:divBdr>
    </w:div>
    <w:div w:id="1501123117">
      <w:bodyDiv w:val="1"/>
      <w:marLeft w:val="0"/>
      <w:marRight w:val="0"/>
      <w:marTop w:val="0"/>
      <w:marBottom w:val="0"/>
      <w:divBdr>
        <w:top w:val="none" w:sz="0" w:space="0" w:color="auto"/>
        <w:left w:val="none" w:sz="0" w:space="0" w:color="auto"/>
        <w:bottom w:val="none" w:sz="0" w:space="0" w:color="auto"/>
        <w:right w:val="none" w:sz="0" w:space="0" w:color="auto"/>
      </w:divBdr>
    </w:div>
    <w:div w:id="1515612092">
      <w:bodyDiv w:val="1"/>
      <w:marLeft w:val="0"/>
      <w:marRight w:val="0"/>
      <w:marTop w:val="0"/>
      <w:marBottom w:val="0"/>
      <w:divBdr>
        <w:top w:val="none" w:sz="0" w:space="0" w:color="auto"/>
        <w:left w:val="none" w:sz="0" w:space="0" w:color="auto"/>
        <w:bottom w:val="none" w:sz="0" w:space="0" w:color="auto"/>
        <w:right w:val="none" w:sz="0" w:space="0" w:color="auto"/>
      </w:divBdr>
    </w:div>
    <w:div w:id="1531455189">
      <w:bodyDiv w:val="1"/>
      <w:marLeft w:val="0"/>
      <w:marRight w:val="0"/>
      <w:marTop w:val="0"/>
      <w:marBottom w:val="0"/>
      <w:divBdr>
        <w:top w:val="none" w:sz="0" w:space="0" w:color="auto"/>
        <w:left w:val="none" w:sz="0" w:space="0" w:color="auto"/>
        <w:bottom w:val="none" w:sz="0" w:space="0" w:color="auto"/>
        <w:right w:val="none" w:sz="0" w:space="0" w:color="auto"/>
      </w:divBdr>
      <w:divsChild>
        <w:div w:id="39286142">
          <w:marLeft w:val="274"/>
          <w:marRight w:val="0"/>
          <w:marTop w:val="0"/>
          <w:marBottom w:val="0"/>
          <w:divBdr>
            <w:top w:val="none" w:sz="0" w:space="0" w:color="auto"/>
            <w:left w:val="none" w:sz="0" w:space="0" w:color="auto"/>
            <w:bottom w:val="none" w:sz="0" w:space="0" w:color="auto"/>
            <w:right w:val="none" w:sz="0" w:space="0" w:color="auto"/>
          </w:divBdr>
        </w:div>
        <w:div w:id="44068773">
          <w:marLeft w:val="274"/>
          <w:marRight w:val="0"/>
          <w:marTop w:val="0"/>
          <w:marBottom w:val="0"/>
          <w:divBdr>
            <w:top w:val="none" w:sz="0" w:space="0" w:color="auto"/>
            <w:left w:val="none" w:sz="0" w:space="0" w:color="auto"/>
            <w:bottom w:val="none" w:sz="0" w:space="0" w:color="auto"/>
            <w:right w:val="none" w:sz="0" w:space="0" w:color="auto"/>
          </w:divBdr>
        </w:div>
        <w:div w:id="1406805944">
          <w:marLeft w:val="274"/>
          <w:marRight w:val="0"/>
          <w:marTop w:val="0"/>
          <w:marBottom w:val="0"/>
          <w:divBdr>
            <w:top w:val="none" w:sz="0" w:space="0" w:color="auto"/>
            <w:left w:val="none" w:sz="0" w:space="0" w:color="auto"/>
            <w:bottom w:val="none" w:sz="0" w:space="0" w:color="auto"/>
            <w:right w:val="none" w:sz="0" w:space="0" w:color="auto"/>
          </w:divBdr>
        </w:div>
        <w:div w:id="1593658671">
          <w:marLeft w:val="274"/>
          <w:marRight w:val="0"/>
          <w:marTop w:val="0"/>
          <w:marBottom w:val="0"/>
          <w:divBdr>
            <w:top w:val="none" w:sz="0" w:space="0" w:color="auto"/>
            <w:left w:val="none" w:sz="0" w:space="0" w:color="auto"/>
            <w:bottom w:val="none" w:sz="0" w:space="0" w:color="auto"/>
            <w:right w:val="none" w:sz="0" w:space="0" w:color="auto"/>
          </w:divBdr>
        </w:div>
        <w:div w:id="1662854789">
          <w:marLeft w:val="274"/>
          <w:marRight w:val="0"/>
          <w:marTop w:val="0"/>
          <w:marBottom w:val="0"/>
          <w:divBdr>
            <w:top w:val="none" w:sz="0" w:space="0" w:color="auto"/>
            <w:left w:val="none" w:sz="0" w:space="0" w:color="auto"/>
            <w:bottom w:val="none" w:sz="0" w:space="0" w:color="auto"/>
            <w:right w:val="none" w:sz="0" w:space="0" w:color="auto"/>
          </w:divBdr>
        </w:div>
        <w:div w:id="1891651056">
          <w:marLeft w:val="274"/>
          <w:marRight w:val="0"/>
          <w:marTop w:val="0"/>
          <w:marBottom w:val="0"/>
          <w:divBdr>
            <w:top w:val="none" w:sz="0" w:space="0" w:color="auto"/>
            <w:left w:val="none" w:sz="0" w:space="0" w:color="auto"/>
            <w:bottom w:val="none" w:sz="0" w:space="0" w:color="auto"/>
            <w:right w:val="none" w:sz="0" w:space="0" w:color="auto"/>
          </w:divBdr>
        </w:div>
      </w:divsChild>
    </w:div>
    <w:div w:id="1557888034">
      <w:bodyDiv w:val="1"/>
      <w:marLeft w:val="0"/>
      <w:marRight w:val="0"/>
      <w:marTop w:val="0"/>
      <w:marBottom w:val="0"/>
      <w:divBdr>
        <w:top w:val="none" w:sz="0" w:space="0" w:color="auto"/>
        <w:left w:val="none" w:sz="0" w:space="0" w:color="auto"/>
        <w:bottom w:val="none" w:sz="0" w:space="0" w:color="auto"/>
        <w:right w:val="none" w:sz="0" w:space="0" w:color="auto"/>
      </w:divBdr>
    </w:div>
    <w:div w:id="1598561723">
      <w:bodyDiv w:val="1"/>
      <w:marLeft w:val="0"/>
      <w:marRight w:val="0"/>
      <w:marTop w:val="0"/>
      <w:marBottom w:val="0"/>
      <w:divBdr>
        <w:top w:val="none" w:sz="0" w:space="0" w:color="auto"/>
        <w:left w:val="none" w:sz="0" w:space="0" w:color="auto"/>
        <w:bottom w:val="none" w:sz="0" w:space="0" w:color="auto"/>
        <w:right w:val="none" w:sz="0" w:space="0" w:color="auto"/>
      </w:divBdr>
    </w:div>
    <w:div w:id="1620146414">
      <w:bodyDiv w:val="1"/>
      <w:marLeft w:val="0"/>
      <w:marRight w:val="0"/>
      <w:marTop w:val="0"/>
      <w:marBottom w:val="0"/>
      <w:divBdr>
        <w:top w:val="none" w:sz="0" w:space="0" w:color="auto"/>
        <w:left w:val="none" w:sz="0" w:space="0" w:color="auto"/>
        <w:bottom w:val="none" w:sz="0" w:space="0" w:color="auto"/>
        <w:right w:val="none" w:sz="0" w:space="0" w:color="auto"/>
      </w:divBdr>
      <w:divsChild>
        <w:div w:id="268438830">
          <w:marLeft w:val="274"/>
          <w:marRight w:val="0"/>
          <w:marTop w:val="0"/>
          <w:marBottom w:val="0"/>
          <w:divBdr>
            <w:top w:val="none" w:sz="0" w:space="0" w:color="auto"/>
            <w:left w:val="none" w:sz="0" w:space="0" w:color="auto"/>
            <w:bottom w:val="none" w:sz="0" w:space="0" w:color="auto"/>
            <w:right w:val="none" w:sz="0" w:space="0" w:color="auto"/>
          </w:divBdr>
        </w:div>
        <w:div w:id="1152209256">
          <w:marLeft w:val="274"/>
          <w:marRight w:val="0"/>
          <w:marTop w:val="0"/>
          <w:marBottom w:val="0"/>
          <w:divBdr>
            <w:top w:val="none" w:sz="0" w:space="0" w:color="auto"/>
            <w:left w:val="none" w:sz="0" w:space="0" w:color="auto"/>
            <w:bottom w:val="none" w:sz="0" w:space="0" w:color="auto"/>
            <w:right w:val="none" w:sz="0" w:space="0" w:color="auto"/>
          </w:divBdr>
        </w:div>
        <w:div w:id="1349023822">
          <w:marLeft w:val="274"/>
          <w:marRight w:val="0"/>
          <w:marTop w:val="0"/>
          <w:marBottom w:val="0"/>
          <w:divBdr>
            <w:top w:val="none" w:sz="0" w:space="0" w:color="auto"/>
            <w:left w:val="none" w:sz="0" w:space="0" w:color="auto"/>
            <w:bottom w:val="none" w:sz="0" w:space="0" w:color="auto"/>
            <w:right w:val="none" w:sz="0" w:space="0" w:color="auto"/>
          </w:divBdr>
        </w:div>
        <w:div w:id="1411537431">
          <w:marLeft w:val="274"/>
          <w:marRight w:val="0"/>
          <w:marTop w:val="0"/>
          <w:marBottom w:val="0"/>
          <w:divBdr>
            <w:top w:val="none" w:sz="0" w:space="0" w:color="auto"/>
            <w:left w:val="none" w:sz="0" w:space="0" w:color="auto"/>
            <w:bottom w:val="none" w:sz="0" w:space="0" w:color="auto"/>
            <w:right w:val="none" w:sz="0" w:space="0" w:color="auto"/>
          </w:divBdr>
        </w:div>
        <w:div w:id="1869952320">
          <w:marLeft w:val="274"/>
          <w:marRight w:val="0"/>
          <w:marTop w:val="0"/>
          <w:marBottom w:val="0"/>
          <w:divBdr>
            <w:top w:val="none" w:sz="0" w:space="0" w:color="auto"/>
            <w:left w:val="none" w:sz="0" w:space="0" w:color="auto"/>
            <w:bottom w:val="none" w:sz="0" w:space="0" w:color="auto"/>
            <w:right w:val="none" w:sz="0" w:space="0" w:color="auto"/>
          </w:divBdr>
        </w:div>
        <w:div w:id="1897857386">
          <w:marLeft w:val="274"/>
          <w:marRight w:val="0"/>
          <w:marTop w:val="0"/>
          <w:marBottom w:val="0"/>
          <w:divBdr>
            <w:top w:val="none" w:sz="0" w:space="0" w:color="auto"/>
            <w:left w:val="none" w:sz="0" w:space="0" w:color="auto"/>
            <w:bottom w:val="none" w:sz="0" w:space="0" w:color="auto"/>
            <w:right w:val="none" w:sz="0" w:space="0" w:color="auto"/>
          </w:divBdr>
        </w:div>
      </w:divsChild>
    </w:div>
    <w:div w:id="1642999434">
      <w:bodyDiv w:val="1"/>
      <w:marLeft w:val="0"/>
      <w:marRight w:val="0"/>
      <w:marTop w:val="0"/>
      <w:marBottom w:val="0"/>
      <w:divBdr>
        <w:top w:val="none" w:sz="0" w:space="0" w:color="auto"/>
        <w:left w:val="none" w:sz="0" w:space="0" w:color="auto"/>
        <w:bottom w:val="none" w:sz="0" w:space="0" w:color="auto"/>
        <w:right w:val="none" w:sz="0" w:space="0" w:color="auto"/>
      </w:divBdr>
    </w:div>
    <w:div w:id="1692217438">
      <w:bodyDiv w:val="1"/>
      <w:marLeft w:val="0"/>
      <w:marRight w:val="0"/>
      <w:marTop w:val="0"/>
      <w:marBottom w:val="0"/>
      <w:divBdr>
        <w:top w:val="none" w:sz="0" w:space="0" w:color="auto"/>
        <w:left w:val="none" w:sz="0" w:space="0" w:color="auto"/>
        <w:bottom w:val="none" w:sz="0" w:space="0" w:color="auto"/>
        <w:right w:val="none" w:sz="0" w:space="0" w:color="auto"/>
      </w:divBdr>
    </w:div>
    <w:div w:id="1811825180">
      <w:bodyDiv w:val="1"/>
      <w:marLeft w:val="0"/>
      <w:marRight w:val="0"/>
      <w:marTop w:val="0"/>
      <w:marBottom w:val="0"/>
      <w:divBdr>
        <w:top w:val="none" w:sz="0" w:space="0" w:color="auto"/>
        <w:left w:val="none" w:sz="0" w:space="0" w:color="auto"/>
        <w:bottom w:val="none" w:sz="0" w:space="0" w:color="auto"/>
        <w:right w:val="none" w:sz="0" w:space="0" w:color="auto"/>
      </w:divBdr>
    </w:div>
    <w:div w:id="1814178125">
      <w:bodyDiv w:val="1"/>
      <w:marLeft w:val="0"/>
      <w:marRight w:val="0"/>
      <w:marTop w:val="0"/>
      <w:marBottom w:val="0"/>
      <w:divBdr>
        <w:top w:val="none" w:sz="0" w:space="0" w:color="auto"/>
        <w:left w:val="none" w:sz="0" w:space="0" w:color="auto"/>
        <w:bottom w:val="none" w:sz="0" w:space="0" w:color="auto"/>
        <w:right w:val="none" w:sz="0" w:space="0" w:color="auto"/>
      </w:divBdr>
    </w:div>
    <w:div w:id="1872569243">
      <w:bodyDiv w:val="1"/>
      <w:marLeft w:val="0"/>
      <w:marRight w:val="0"/>
      <w:marTop w:val="0"/>
      <w:marBottom w:val="0"/>
      <w:divBdr>
        <w:top w:val="none" w:sz="0" w:space="0" w:color="auto"/>
        <w:left w:val="none" w:sz="0" w:space="0" w:color="auto"/>
        <w:bottom w:val="none" w:sz="0" w:space="0" w:color="auto"/>
        <w:right w:val="none" w:sz="0" w:space="0" w:color="auto"/>
      </w:divBdr>
    </w:div>
    <w:div w:id="1874532302">
      <w:bodyDiv w:val="1"/>
      <w:marLeft w:val="0"/>
      <w:marRight w:val="0"/>
      <w:marTop w:val="0"/>
      <w:marBottom w:val="0"/>
      <w:divBdr>
        <w:top w:val="none" w:sz="0" w:space="0" w:color="auto"/>
        <w:left w:val="none" w:sz="0" w:space="0" w:color="auto"/>
        <w:bottom w:val="none" w:sz="0" w:space="0" w:color="auto"/>
        <w:right w:val="none" w:sz="0" w:space="0" w:color="auto"/>
      </w:divBdr>
      <w:divsChild>
        <w:div w:id="1190876256">
          <w:marLeft w:val="274"/>
          <w:marRight w:val="0"/>
          <w:marTop w:val="0"/>
          <w:marBottom w:val="0"/>
          <w:divBdr>
            <w:top w:val="none" w:sz="0" w:space="0" w:color="auto"/>
            <w:left w:val="none" w:sz="0" w:space="0" w:color="auto"/>
            <w:bottom w:val="none" w:sz="0" w:space="0" w:color="auto"/>
            <w:right w:val="none" w:sz="0" w:space="0" w:color="auto"/>
          </w:divBdr>
        </w:div>
        <w:div w:id="1435785857">
          <w:marLeft w:val="274"/>
          <w:marRight w:val="0"/>
          <w:marTop w:val="0"/>
          <w:marBottom w:val="0"/>
          <w:divBdr>
            <w:top w:val="none" w:sz="0" w:space="0" w:color="auto"/>
            <w:left w:val="none" w:sz="0" w:space="0" w:color="auto"/>
            <w:bottom w:val="none" w:sz="0" w:space="0" w:color="auto"/>
            <w:right w:val="none" w:sz="0" w:space="0" w:color="auto"/>
          </w:divBdr>
        </w:div>
        <w:div w:id="1763792732">
          <w:marLeft w:val="274"/>
          <w:marRight w:val="0"/>
          <w:marTop w:val="0"/>
          <w:marBottom w:val="0"/>
          <w:divBdr>
            <w:top w:val="none" w:sz="0" w:space="0" w:color="auto"/>
            <w:left w:val="none" w:sz="0" w:space="0" w:color="auto"/>
            <w:bottom w:val="none" w:sz="0" w:space="0" w:color="auto"/>
            <w:right w:val="none" w:sz="0" w:space="0" w:color="auto"/>
          </w:divBdr>
        </w:div>
        <w:div w:id="1767454913">
          <w:marLeft w:val="274"/>
          <w:marRight w:val="0"/>
          <w:marTop w:val="0"/>
          <w:marBottom w:val="0"/>
          <w:divBdr>
            <w:top w:val="none" w:sz="0" w:space="0" w:color="auto"/>
            <w:left w:val="none" w:sz="0" w:space="0" w:color="auto"/>
            <w:bottom w:val="none" w:sz="0" w:space="0" w:color="auto"/>
            <w:right w:val="none" w:sz="0" w:space="0" w:color="auto"/>
          </w:divBdr>
        </w:div>
        <w:div w:id="1954243500">
          <w:marLeft w:val="274"/>
          <w:marRight w:val="0"/>
          <w:marTop w:val="0"/>
          <w:marBottom w:val="0"/>
          <w:divBdr>
            <w:top w:val="none" w:sz="0" w:space="0" w:color="auto"/>
            <w:left w:val="none" w:sz="0" w:space="0" w:color="auto"/>
            <w:bottom w:val="none" w:sz="0" w:space="0" w:color="auto"/>
            <w:right w:val="none" w:sz="0" w:space="0" w:color="auto"/>
          </w:divBdr>
        </w:div>
        <w:div w:id="2138788878">
          <w:marLeft w:val="274"/>
          <w:marRight w:val="0"/>
          <w:marTop w:val="0"/>
          <w:marBottom w:val="0"/>
          <w:divBdr>
            <w:top w:val="none" w:sz="0" w:space="0" w:color="auto"/>
            <w:left w:val="none" w:sz="0" w:space="0" w:color="auto"/>
            <w:bottom w:val="none" w:sz="0" w:space="0" w:color="auto"/>
            <w:right w:val="none" w:sz="0" w:space="0" w:color="auto"/>
          </w:divBdr>
        </w:div>
      </w:divsChild>
    </w:div>
    <w:div w:id="1876429125">
      <w:bodyDiv w:val="1"/>
      <w:marLeft w:val="0"/>
      <w:marRight w:val="0"/>
      <w:marTop w:val="0"/>
      <w:marBottom w:val="0"/>
      <w:divBdr>
        <w:top w:val="none" w:sz="0" w:space="0" w:color="auto"/>
        <w:left w:val="none" w:sz="0" w:space="0" w:color="auto"/>
        <w:bottom w:val="none" w:sz="0" w:space="0" w:color="auto"/>
        <w:right w:val="none" w:sz="0" w:space="0" w:color="auto"/>
      </w:divBdr>
      <w:divsChild>
        <w:div w:id="578246151">
          <w:marLeft w:val="1166"/>
          <w:marRight w:val="0"/>
          <w:marTop w:val="0"/>
          <w:marBottom w:val="0"/>
          <w:divBdr>
            <w:top w:val="none" w:sz="0" w:space="0" w:color="auto"/>
            <w:left w:val="none" w:sz="0" w:space="0" w:color="auto"/>
            <w:bottom w:val="none" w:sz="0" w:space="0" w:color="auto"/>
            <w:right w:val="none" w:sz="0" w:space="0" w:color="auto"/>
          </w:divBdr>
        </w:div>
        <w:div w:id="1199007534">
          <w:marLeft w:val="446"/>
          <w:marRight w:val="0"/>
          <w:marTop w:val="0"/>
          <w:marBottom w:val="0"/>
          <w:divBdr>
            <w:top w:val="none" w:sz="0" w:space="0" w:color="auto"/>
            <w:left w:val="none" w:sz="0" w:space="0" w:color="auto"/>
            <w:bottom w:val="none" w:sz="0" w:space="0" w:color="auto"/>
            <w:right w:val="none" w:sz="0" w:space="0" w:color="auto"/>
          </w:divBdr>
        </w:div>
      </w:divsChild>
    </w:div>
    <w:div w:id="1918708319">
      <w:bodyDiv w:val="1"/>
      <w:marLeft w:val="0"/>
      <w:marRight w:val="0"/>
      <w:marTop w:val="0"/>
      <w:marBottom w:val="0"/>
      <w:divBdr>
        <w:top w:val="none" w:sz="0" w:space="0" w:color="auto"/>
        <w:left w:val="none" w:sz="0" w:space="0" w:color="auto"/>
        <w:bottom w:val="none" w:sz="0" w:space="0" w:color="auto"/>
        <w:right w:val="none" w:sz="0" w:space="0" w:color="auto"/>
      </w:divBdr>
    </w:div>
    <w:div w:id="2013682293">
      <w:bodyDiv w:val="1"/>
      <w:marLeft w:val="0"/>
      <w:marRight w:val="0"/>
      <w:marTop w:val="0"/>
      <w:marBottom w:val="0"/>
      <w:divBdr>
        <w:top w:val="none" w:sz="0" w:space="0" w:color="auto"/>
        <w:left w:val="none" w:sz="0" w:space="0" w:color="auto"/>
        <w:bottom w:val="none" w:sz="0" w:space="0" w:color="auto"/>
        <w:right w:val="none" w:sz="0" w:space="0" w:color="auto"/>
      </w:divBdr>
    </w:div>
    <w:div w:id="2014258975">
      <w:bodyDiv w:val="1"/>
      <w:marLeft w:val="0"/>
      <w:marRight w:val="0"/>
      <w:marTop w:val="0"/>
      <w:marBottom w:val="0"/>
      <w:divBdr>
        <w:top w:val="none" w:sz="0" w:space="0" w:color="auto"/>
        <w:left w:val="none" w:sz="0" w:space="0" w:color="auto"/>
        <w:bottom w:val="none" w:sz="0" w:space="0" w:color="auto"/>
        <w:right w:val="none" w:sz="0" w:space="0" w:color="auto"/>
      </w:divBdr>
    </w:div>
    <w:div w:id="2043741831">
      <w:bodyDiv w:val="1"/>
      <w:marLeft w:val="0"/>
      <w:marRight w:val="0"/>
      <w:marTop w:val="0"/>
      <w:marBottom w:val="0"/>
      <w:divBdr>
        <w:top w:val="none" w:sz="0" w:space="0" w:color="auto"/>
        <w:left w:val="none" w:sz="0" w:space="0" w:color="auto"/>
        <w:bottom w:val="none" w:sz="0" w:space="0" w:color="auto"/>
        <w:right w:val="none" w:sz="0" w:space="0" w:color="auto"/>
      </w:divBdr>
    </w:div>
    <w:div w:id="2072918721">
      <w:bodyDiv w:val="1"/>
      <w:marLeft w:val="0"/>
      <w:marRight w:val="0"/>
      <w:marTop w:val="0"/>
      <w:marBottom w:val="0"/>
      <w:divBdr>
        <w:top w:val="none" w:sz="0" w:space="0" w:color="auto"/>
        <w:left w:val="none" w:sz="0" w:space="0" w:color="auto"/>
        <w:bottom w:val="none" w:sz="0" w:space="0" w:color="auto"/>
        <w:right w:val="none" w:sz="0" w:space="0" w:color="auto"/>
      </w:divBdr>
    </w:div>
    <w:div w:id="2093042528">
      <w:bodyDiv w:val="1"/>
      <w:marLeft w:val="0"/>
      <w:marRight w:val="0"/>
      <w:marTop w:val="0"/>
      <w:marBottom w:val="0"/>
      <w:divBdr>
        <w:top w:val="none" w:sz="0" w:space="0" w:color="auto"/>
        <w:left w:val="none" w:sz="0" w:space="0" w:color="auto"/>
        <w:bottom w:val="none" w:sz="0" w:space="0" w:color="auto"/>
        <w:right w:val="none" w:sz="0" w:space="0" w:color="auto"/>
      </w:divBdr>
    </w:div>
  </w:divs>
  <w:encoding w:val="x-mac-chinesesimp"/>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5gworkshops.com/5GCM.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25D39E-03A8-4C26-ADF4-0C6B95630F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5</Pages>
  <Words>1968</Words>
  <Characters>11223</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3GPP TSG RAN WG1 Meeting #69</vt:lpstr>
    </vt:vector>
  </TitlesOfParts>
  <Company>NTTDoCoMo</Company>
  <LinksUpToDate>false</LinksUpToDate>
  <CharactersWithSpaces>13165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 #69</dc:title>
  <dc:creator>Yuichi Kakishima</dc:creator>
  <cp:lastModifiedBy>Yuichi Kakishima</cp:lastModifiedBy>
  <cp:revision>6</cp:revision>
  <cp:lastPrinted>2013-01-18T02:26:00Z</cp:lastPrinted>
  <dcterms:created xsi:type="dcterms:W3CDTF">2016-02-05T03:14:00Z</dcterms:created>
  <dcterms:modified xsi:type="dcterms:W3CDTF">2016-02-06T00:33:00Z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